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567" w:rsidRPr="001C787B" w:rsidRDefault="00CC5567" w:rsidP="00CC5567">
      <w:pPr>
        <w:bidi w:val="0"/>
        <w:jc w:val="center"/>
        <w:rPr>
          <w:rFonts w:asciiTheme="majorBidi" w:hAnsiTheme="majorBidi" w:cstheme="majorBidi"/>
          <w:b/>
          <w:bCs/>
          <w:u w:val="single"/>
        </w:rPr>
      </w:pPr>
      <w:r w:rsidRPr="001C787B">
        <w:rPr>
          <w:rFonts w:asciiTheme="majorBidi" w:hAnsiTheme="majorBidi" w:cstheme="majorBidi"/>
          <w:b/>
          <w:bCs/>
          <w:u w:val="single"/>
        </w:rPr>
        <w:t>Prime Minister's Office - Government Teleprocessing Authority</w:t>
      </w:r>
    </w:p>
    <w:p w:rsidR="00CC5567" w:rsidRPr="001C787B" w:rsidRDefault="00CC5567" w:rsidP="00CC5567">
      <w:pPr>
        <w:bidi w:val="0"/>
        <w:jc w:val="center"/>
        <w:rPr>
          <w:rFonts w:asciiTheme="majorBidi" w:hAnsiTheme="majorBidi" w:cstheme="majorBidi"/>
          <w:b/>
          <w:bCs/>
          <w:u w:val="single"/>
        </w:rPr>
      </w:pPr>
      <w:r w:rsidRPr="001C787B">
        <w:rPr>
          <w:rFonts w:asciiTheme="majorBidi" w:hAnsiTheme="majorBidi" w:cstheme="majorBidi"/>
          <w:b/>
          <w:bCs/>
          <w:u w:val="single"/>
        </w:rPr>
        <w:t>Public Tender no. 10/18 - Governmental e- Payment Service (</w:t>
      </w:r>
      <w:proofErr w:type="spellStart"/>
      <w:r w:rsidRPr="001C787B">
        <w:rPr>
          <w:rFonts w:asciiTheme="majorBidi" w:hAnsiTheme="majorBidi" w:cstheme="majorBidi"/>
          <w:b/>
          <w:bCs/>
          <w:u w:val="single"/>
        </w:rPr>
        <w:t>Shoham</w:t>
      </w:r>
      <w:proofErr w:type="spellEnd"/>
      <w:r w:rsidRPr="001C787B">
        <w:rPr>
          <w:rFonts w:asciiTheme="majorBidi" w:hAnsiTheme="majorBidi" w:cstheme="majorBidi"/>
          <w:b/>
          <w:bCs/>
          <w:u w:val="single"/>
        </w:rPr>
        <w:t>)</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1. The Prime Minister's Office - </w:t>
      </w:r>
      <w:r w:rsidRPr="002D3D1A">
        <w:rPr>
          <w:rFonts w:asciiTheme="majorBidi" w:hAnsiTheme="majorBidi" w:cstheme="majorBidi"/>
        </w:rPr>
        <w:t>Government Teleprocessing</w:t>
      </w:r>
      <w:r>
        <w:rPr>
          <w:rFonts w:asciiTheme="majorBidi" w:hAnsiTheme="majorBidi" w:cstheme="majorBidi"/>
          <w:b/>
          <w:bCs/>
        </w:rPr>
        <w:t xml:space="preserve"> </w:t>
      </w:r>
      <w:r>
        <w:rPr>
          <w:rFonts w:asciiTheme="majorBidi" w:hAnsiTheme="majorBidi" w:cstheme="majorBidi"/>
        </w:rPr>
        <w:t>Authority</w:t>
      </w:r>
      <w:r w:rsidRPr="001C787B">
        <w:rPr>
          <w:rFonts w:asciiTheme="majorBidi" w:hAnsiTheme="majorBidi" w:cstheme="majorBidi"/>
        </w:rPr>
        <w:t xml:space="preserve"> (hereinafter: "</w:t>
      </w:r>
      <w:r w:rsidRPr="001C787B">
        <w:rPr>
          <w:rFonts w:asciiTheme="majorBidi" w:hAnsiTheme="majorBidi" w:cstheme="majorBidi"/>
          <w:b/>
          <w:bCs/>
        </w:rPr>
        <w:t xml:space="preserve">the </w:t>
      </w:r>
      <w:r>
        <w:rPr>
          <w:rFonts w:asciiTheme="majorBidi" w:hAnsiTheme="majorBidi" w:cstheme="majorBidi"/>
          <w:b/>
          <w:bCs/>
        </w:rPr>
        <w:t>client</w:t>
      </w:r>
      <w:r w:rsidRPr="001C787B">
        <w:rPr>
          <w:rFonts w:asciiTheme="majorBidi" w:hAnsiTheme="majorBidi" w:cstheme="majorBidi"/>
          <w:b/>
          <w:bCs/>
        </w:rPr>
        <w:t>"</w:t>
      </w:r>
      <w:r w:rsidRPr="002D3D1A">
        <w:rPr>
          <w:rFonts w:asciiTheme="majorBidi" w:hAnsiTheme="majorBidi" w:cstheme="majorBidi"/>
        </w:rPr>
        <w:t>)</w:t>
      </w:r>
      <w:r w:rsidRPr="001C787B">
        <w:rPr>
          <w:rFonts w:asciiTheme="majorBidi" w:hAnsiTheme="majorBidi" w:cstheme="majorBidi"/>
        </w:rPr>
        <w:t xml:space="preserve"> </w:t>
      </w:r>
      <w:r>
        <w:rPr>
          <w:rFonts w:asciiTheme="majorBidi" w:hAnsiTheme="majorBidi" w:cstheme="majorBidi"/>
        </w:rPr>
        <w:t>requests</w:t>
      </w:r>
      <w:r w:rsidRPr="001C787B">
        <w:rPr>
          <w:rFonts w:asciiTheme="majorBidi" w:hAnsiTheme="majorBidi" w:cstheme="majorBidi"/>
        </w:rPr>
        <w:t xml:space="preserve"> to receive bids in response to </w:t>
      </w:r>
      <w:r w:rsidRPr="001C787B">
        <w:rPr>
          <w:rFonts w:asciiTheme="majorBidi" w:hAnsiTheme="majorBidi" w:cstheme="majorBidi"/>
          <w:b/>
          <w:bCs/>
          <w:u w:val="single"/>
        </w:rPr>
        <w:t>Public Tender no. 10/18 - Governmental e- Payment Service (</w:t>
      </w:r>
      <w:proofErr w:type="spellStart"/>
      <w:r w:rsidRPr="001C787B">
        <w:rPr>
          <w:rFonts w:asciiTheme="majorBidi" w:hAnsiTheme="majorBidi" w:cstheme="majorBidi"/>
          <w:b/>
          <w:bCs/>
          <w:u w:val="single"/>
        </w:rPr>
        <w:t>Shoham</w:t>
      </w:r>
      <w:proofErr w:type="spellEnd"/>
      <w:r w:rsidRPr="001C787B">
        <w:rPr>
          <w:rFonts w:asciiTheme="majorBidi" w:hAnsiTheme="majorBidi" w:cstheme="majorBidi"/>
          <w:b/>
          <w:bCs/>
          <w:u w:val="single"/>
        </w:rPr>
        <w:t>)</w:t>
      </w:r>
      <w:r>
        <w:rPr>
          <w:rFonts w:asciiTheme="majorBidi" w:hAnsiTheme="majorBidi" w:cstheme="majorBidi"/>
          <w:b/>
          <w:bCs/>
          <w:color w:val="000000"/>
        </w:rPr>
        <w:t xml:space="preserve"> </w:t>
      </w:r>
      <w:r w:rsidRPr="001C787B">
        <w:rPr>
          <w:rFonts w:asciiTheme="majorBidi" w:hAnsiTheme="majorBidi" w:cstheme="majorBidi"/>
          <w:b/>
          <w:bCs/>
          <w:u w:val="single"/>
        </w:rPr>
        <w:t>(</w:t>
      </w:r>
      <w:r w:rsidRPr="001C787B">
        <w:rPr>
          <w:rFonts w:asciiTheme="majorBidi" w:hAnsiTheme="majorBidi" w:cstheme="majorBidi"/>
        </w:rPr>
        <w:t>hereinafter</w:t>
      </w:r>
      <w:r w:rsidRPr="001C787B">
        <w:rPr>
          <w:rFonts w:asciiTheme="majorBidi" w:hAnsiTheme="majorBidi" w:cstheme="majorBidi"/>
          <w:b/>
          <w:bCs/>
        </w:rPr>
        <w:t>: "the Tender").</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2. The period of the contract with the winning bidder will be for 7 years. The PMO will have the right to choose (the "option") to extend the period of the contract to additional periods of up to two years each time, up to 18 years cumulatively, so that the total period of the contract will be up to 25 years.</w:t>
      </w:r>
    </w:p>
    <w:p w:rsidR="00CC5567" w:rsidRPr="001C787B" w:rsidRDefault="00CC5567" w:rsidP="00CC5567">
      <w:pPr>
        <w:bidi w:val="0"/>
        <w:rPr>
          <w:rFonts w:asciiTheme="majorBidi" w:hAnsiTheme="majorBidi" w:cstheme="majorBidi"/>
          <w:b/>
          <w:bCs/>
          <w:u w:val="single"/>
        </w:rPr>
      </w:pPr>
      <w:r w:rsidRPr="001C787B">
        <w:rPr>
          <w:rFonts w:asciiTheme="majorBidi" w:hAnsiTheme="majorBidi" w:cstheme="majorBidi"/>
        </w:rPr>
        <w:t xml:space="preserve">3. 3. </w:t>
      </w:r>
      <w:r w:rsidRPr="001C787B">
        <w:rPr>
          <w:rFonts w:asciiTheme="majorBidi" w:hAnsiTheme="majorBidi" w:cstheme="majorBidi"/>
          <w:b/>
          <w:bCs/>
          <w:u w:val="single"/>
        </w:rPr>
        <w:t>A summary of the general preconditions (threshold conditions) for participation in the tender (the full and binding conditions are explained in the tender documents):</w:t>
      </w:r>
    </w:p>
    <w:p w:rsidR="00CC5567" w:rsidRPr="001C787B" w:rsidRDefault="00CC5567" w:rsidP="00CC5567">
      <w:pPr>
        <w:bidi w:val="0"/>
        <w:spacing w:line="360" w:lineRule="auto"/>
        <w:ind w:right="-900"/>
        <w:rPr>
          <w:rFonts w:asciiTheme="majorBidi" w:hAnsiTheme="majorBidi" w:cstheme="majorBidi"/>
          <w:rtl/>
        </w:rPr>
      </w:pPr>
      <w:proofErr w:type="gramStart"/>
      <w:r w:rsidRPr="001C787B">
        <w:rPr>
          <w:rFonts w:asciiTheme="majorBidi" w:hAnsiTheme="majorBidi" w:cstheme="majorBidi"/>
        </w:rPr>
        <w:t>3.1  The</w:t>
      </w:r>
      <w:proofErr w:type="gramEnd"/>
      <w:r w:rsidRPr="001C787B">
        <w:rPr>
          <w:rFonts w:asciiTheme="majorBidi" w:hAnsiTheme="majorBidi" w:cstheme="majorBidi"/>
        </w:rPr>
        <w:t xml:space="preserve"> bidder is in possession of any certificate and/or license and/or licensing and/or </w:t>
      </w:r>
      <w:r>
        <w:rPr>
          <w:rFonts w:asciiTheme="majorBidi" w:hAnsiTheme="majorBidi" w:cstheme="majorBidi"/>
        </w:rPr>
        <w:t xml:space="preserve">authorization required by  law and is registered </w:t>
      </w:r>
      <w:r w:rsidRPr="001C787B">
        <w:rPr>
          <w:rFonts w:asciiTheme="majorBidi" w:hAnsiTheme="majorBidi" w:cstheme="majorBidi"/>
        </w:rPr>
        <w:t>in every registry conducted pursuant to any law that is related to the subject of the contract.</w:t>
      </w:r>
    </w:p>
    <w:p w:rsidR="00CC5567" w:rsidRPr="001C787B" w:rsidRDefault="00CC5567" w:rsidP="00CC5567">
      <w:pPr>
        <w:bidi w:val="0"/>
        <w:spacing w:line="360" w:lineRule="auto"/>
        <w:ind w:right="-900"/>
        <w:rPr>
          <w:rFonts w:asciiTheme="majorBidi" w:hAnsiTheme="majorBidi" w:cstheme="majorBidi"/>
        </w:rPr>
      </w:pPr>
      <w:proofErr w:type="gramStart"/>
      <w:r w:rsidRPr="001C787B">
        <w:rPr>
          <w:rFonts w:asciiTheme="majorBidi" w:hAnsiTheme="majorBidi" w:cstheme="majorBidi"/>
        </w:rPr>
        <w:t>3.2  The</w:t>
      </w:r>
      <w:proofErr w:type="gramEnd"/>
      <w:r w:rsidRPr="001C787B">
        <w:rPr>
          <w:rFonts w:asciiTheme="majorBidi" w:hAnsiTheme="majorBidi" w:cstheme="majorBidi"/>
        </w:rPr>
        <w:t xml:space="preserve"> bidder is in possession of valid authorizations in his name, pursuant to the Public Bodies Transactions Law, 5736 – 1976, and meets the conditions and provisions required by this law.</w:t>
      </w:r>
    </w:p>
    <w:p w:rsidR="00CC5567" w:rsidRPr="001C787B" w:rsidRDefault="00CC5567" w:rsidP="00CC5567">
      <w:pPr>
        <w:bidi w:val="0"/>
        <w:spacing w:line="360" w:lineRule="auto"/>
        <w:ind w:right="-900"/>
        <w:rPr>
          <w:rFonts w:asciiTheme="majorBidi" w:hAnsiTheme="majorBidi" w:cstheme="majorBidi"/>
        </w:rPr>
      </w:pPr>
      <w:proofErr w:type="gramStart"/>
      <w:r w:rsidRPr="001C787B">
        <w:rPr>
          <w:rFonts w:asciiTheme="majorBidi" w:hAnsiTheme="majorBidi" w:cstheme="majorBidi"/>
        </w:rPr>
        <w:t>3.3  The</w:t>
      </w:r>
      <w:proofErr w:type="gramEnd"/>
      <w:r w:rsidRPr="001C787B">
        <w:rPr>
          <w:rFonts w:asciiTheme="majorBidi" w:hAnsiTheme="majorBidi" w:cstheme="majorBidi"/>
        </w:rPr>
        <w:t xml:space="preserve"> bidder must be a corporation legally registered in Israel, and without any annual fee debts to the Registrar of Companies/Partnerships for the years prior to the tender; in the event that the bidder is a company -  its</w:t>
      </w:r>
      <w:r>
        <w:rPr>
          <w:rFonts w:asciiTheme="majorBidi" w:hAnsiTheme="majorBidi" w:cstheme="majorBidi"/>
        </w:rPr>
        <w:t xml:space="preserve"> registration form</w:t>
      </w:r>
      <w:r w:rsidRPr="001C787B">
        <w:rPr>
          <w:rFonts w:asciiTheme="majorBidi" w:hAnsiTheme="majorBidi" w:cstheme="majorBidi"/>
        </w:rPr>
        <w:t xml:space="preserve"> must attest that it is </w:t>
      </w:r>
      <w:r>
        <w:rPr>
          <w:rFonts w:asciiTheme="majorBidi" w:hAnsiTheme="majorBidi" w:cstheme="majorBidi"/>
        </w:rPr>
        <w:t xml:space="preserve">a law-abiding </w:t>
      </w:r>
      <w:r w:rsidRPr="001C787B">
        <w:rPr>
          <w:rFonts w:asciiTheme="majorBidi" w:hAnsiTheme="majorBidi" w:cstheme="majorBidi"/>
        </w:rPr>
        <w:t xml:space="preserve">company and is not under caution </w:t>
      </w:r>
      <w:r>
        <w:rPr>
          <w:rFonts w:asciiTheme="majorBidi" w:hAnsiTheme="majorBidi" w:cstheme="majorBidi"/>
        </w:rPr>
        <w:t>prior to</w:t>
      </w:r>
      <w:r w:rsidRPr="001C787B">
        <w:rPr>
          <w:rFonts w:asciiTheme="majorBidi" w:hAnsiTheme="majorBidi" w:cstheme="majorBidi"/>
        </w:rPr>
        <w:t xml:space="preserve"> registration as a company violating the law.</w:t>
      </w:r>
    </w:p>
    <w:p w:rsidR="00CC5567" w:rsidRPr="001C787B" w:rsidRDefault="00CC5567" w:rsidP="00CC5567">
      <w:pPr>
        <w:bidi w:val="0"/>
        <w:spacing w:line="360" w:lineRule="auto"/>
        <w:ind w:right="-900"/>
        <w:rPr>
          <w:rFonts w:asciiTheme="majorBidi" w:hAnsiTheme="majorBidi" w:cstheme="majorBidi"/>
        </w:rPr>
      </w:pPr>
      <w:r w:rsidRPr="001C787B">
        <w:rPr>
          <w:rFonts w:asciiTheme="majorBidi" w:hAnsiTheme="majorBidi" w:cstheme="majorBidi"/>
        </w:rPr>
        <w:t>3.4 The bidder, the bidder's general manager and each of i</w:t>
      </w:r>
      <w:r>
        <w:rPr>
          <w:rFonts w:asciiTheme="majorBidi" w:hAnsiTheme="majorBidi" w:cstheme="majorBidi"/>
        </w:rPr>
        <w:t xml:space="preserve">ts controlling owners have not </w:t>
      </w:r>
      <w:r w:rsidRPr="001C787B">
        <w:rPr>
          <w:rFonts w:asciiTheme="majorBidi" w:hAnsiTheme="majorBidi" w:cstheme="majorBidi"/>
        </w:rPr>
        <w:t>been convicted of a security offense or a fiscal offense, as required in the tender documents.</w:t>
      </w:r>
    </w:p>
    <w:p w:rsidR="00CC5567" w:rsidRPr="001C787B" w:rsidRDefault="00CC5567" w:rsidP="00CC5567">
      <w:pPr>
        <w:bidi w:val="0"/>
        <w:spacing w:line="360" w:lineRule="auto"/>
        <w:ind w:right="-900"/>
        <w:rPr>
          <w:rFonts w:asciiTheme="majorBidi" w:hAnsiTheme="majorBidi" w:cstheme="majorBidi"/>
        </w:rPr>
      </w:pPr>
      <w:r>
        <w:rPr>
          <w:rFonts w:asciiTheme="majorBidi" w:hAnsiTheme="majorBidi" w:cstheme="majorBidi"/>
        </w:rPr>
        <w:t>3.5 The bidder does not have a "going concern clause</w:t>
      </w:r>
      <w:r w:rsidRPr="001C787B">
        <w:rPr>
          <w:rFonts w:asciiTheme="majorBidi" w:hAnsiTheme="majorBidi" w:cstheme="majorBidi"/>
        </w:rPr>
        <w:t xml:space="preserve">." </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3.6 The bidder must attach a deposit for the bid in the amount of </w:t>
      </w:r>
      <w:r>
        <w:rPr>
          <w:rFonts w:asciiTheme="majorBidi" w:hAnsiTheme="majorBidi" w:cstheme="majorBidi"/>
          <w:b/>
          <w:bCs/>
        </w:rPr>
        <w:t>500</w:t>
      </w:r>
      <w:r w:rsidRPr="001C787B">
        <w:rPr>
          <w:rFonts w:asciiTheme="majorBidi" w:hAnsiTheme="majorBidi" w:cstheme="majorBidi"/>
          <w:b/>
          <w:bCs/>
        </w:rPr>
        <w:t>,000</w:t>
      </w:r>
      <w:r w:rsidRPr="001C787B">
        <w:rPr>
          <w:rFonts w:asciiTheme="majorBidi" w:hAnsiTheme="majorBidi" w:cstheme="majorBidi"/>
        </w:rPr>
        <w:t xml:space="preserve"> shekels, as required in the tender documents.</w:t>
      </w:r>
    </w:p>
    <w:p w:rsidR="00CC5567" w:rsidRPr="001C787B" w:rsidRDefault="00CC5567" w:rsidP="00CC5567">
      <w:pPr>
        <w:bidi w:val="0"/>
        <w:spacing w:line="360" w:lineRule="auto"/>
        <w:ind w:right="-900"/>
        <w:rPr>
          <w:rFonts w:asciiTheme="majorBidi" w:hAnsiTheme="majorBidi" w:cstheme="majorBidi"/>
          <w:b/>
          <w:bCs/>
          <w:u w:val="single"/>
        </w:rPr>
      </w:pPr>
      <w:r w:rsidRPr="001C787B">
        <w:rPr>
          <w:rFonts w:asciiTheme="majorBidi" w:hAnsiTheme="majorBidi" w:cstheme="majorBidi"/>
        </w:rPr>
        <w:t xml:space="preserve">4. </w:t>
      </w:r>
      <w:r w:rsidRPr="001C787B">
        <w:rPr>
          <w:rFonts w:asciiTheme="majorBidi" w:hAnsiTheme="majorBidi" w:cstheme="majorBidi"/>
          <w:b/>
          <w:bCs/>
          <w:u w:val="single"/>
        </w:rPr>
        <w:t>A summary of the preliminary professional conditions (threshold conditions) for participation in the tender (the full and binding conditions are explained in the tender documents):</w:t>
      </w:r>
    </w:p>
    <w:p w:rsidR="003B6AD0" w:rsidRDefault="00CC5567" w:rsidP="00CC5567">
      <w:pPr>
        <w:bidi w:val="0"/>
        <w:rPr>
          <w:rFonts w:asciiTheme="majorBidi" w:hAnsiTheme="majorBidi" w:cstheme="majorBidi"/>
        </w:rPr>
      </w:pPr>
      <w:r w:rsidRPr="001C787B">
        <w:rPr>
          <w:rFonts w:asciiTheme="majorBidi" w:hAnsiTheme="majorBidi" w:cstheme="majorBidi"/>
        </w:rPr>
        <w:t>4.1 The bidder has an annual monetary turnover of at least 10 million shekels in the field of the integration of information systems, including payments for installation, changes and additions and maintenance of the information systems, in each of the past three years</w:t>
      </w:r>
      <w:r w:rsidR="003B6AD0">
        <w:rPr>
          <w:rFonts w:asciiTheme="majorBidi" w:hAnsiTheme="majorBidi" w:cstheme="majorBidi"/>
        </w:rPr>
        <w:t>: 2015, 2016, 2017.</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4.2. </w:t>
      </w:r>
      <w:r>
        <w:rPr>
          <w:rFonts w:asciiTheme="majorBidi" w:hAnsiTheme="majorBidi" w:cstheme="majorBidi"/>
        </w:rPr>
        <w:t>T</w:t>
      </w:r>
      <w:r w:rsidRPr="001C787B">
        <w:rPr>
          <w:rFonts w:asciiTheme="majorBidi" w:hAnsiTheme="majorBidi" w:cstheme="majorBidi"/>
        </w:rPr>
        <w:t xml:space="preserve">he bidder has previous experience in carrying out a minimum of three (3) projects in the field of monetary/financial systems, beginning on January 1, 2013, </w:t>
      </w:r>
      <w:r>
        <w:rPr>
          <w:rFonts w:asciiTheme="majorBidi" w:hAnsiTheme="majorBidi" w:cstheme="majorBidi"/>
        </w:rPr>
        <w:t>for an overall volume</w:t>
      </w:r>
      <w:r w:rsidRPr="001C787B">
        <w:rPr>
          <w:rFonts w:asciiTheme="majorBidi" w:hAnsiTheme="majorBidi" w:cstheme="majorBidi"/>
        </w:rPr>
        <w:t xml:space="preserve"> of at least 1 million monetary transactions annually, for each project separately.</w:t>
      </w:r>
    </w:p>
    <w:p w:rsidR="00CC5567" w:rsidRPr="001C787B" w:rsidRDefault="00CC5567" w:rsidP="003B6AD0">
      <w:pPr>
        <w:bidi w:val="0"/>
        <w:rPr>
          <w:rFonts w:asciiTheme="majorBidi" w:hAnsiTheme="majorBidi" w:cstheme="majorBidi"/>
        </w:rPr>
      </w:pPr>
      <w:r w:rsidRPr="001C787B">
        <w:rPr>
          <w:rFonts w:asciiTheme="majorBidi" w:hAnsiTheme="majorBidi" w:cstheme="majorBidi"/>
        </w:rPr>
        <w:t>4.3. Of the three projects mentioned in par. 4.</w:t>
      </w:r>
      <w:r w:rsidR="003B6AD0">
        <w:rPr>
          <w:rFonts w:asciiTheme="majorBidi" w:hAnsiTheme="majorBidi" w:cstheme="majorBidi"/>
        </w:rPr>
        <w:t>2</w:t>
      </w:r>
      <w:r w:rsidRPr="001C787B">
        <w:rPr>
          <w:rFonts w:asciiTheme="majorBidi" w:hAnsiTheme="majorBidi" w:cstheme="majorBidi"/>
        </w:rPr>
        <w:t xml:space="preserve"> above, at least one of the projects</w:t>
      </w:r>
      <w:r>
        <w:rPr>
          <w:rFonts w:asciiTheme="majorBidi" w:hAnsiTheme="majorBidi" w:cstheme="majorBidi"/>
        </w:rPr>
        <w:t xml:space="preserve"> has a </w:t>
      </w:r>
      <w:r w:rsidRPr="001C787B">
        <w:rPr>
          <w:rFonts w:asciiTheme="majorBidi" w:hAnsiTheme="majorBidi" w:cstheme="majorBidi"/>
        </w:rPr>
        <w:t xml:space="preserve">minimum </w:t>
      </w:r>
      <w:r>
        <w:rPr>
          <w:rFonts w:asciiTheme="majorBidi" w:hAnsiTheme="majorBidi" w:cstheme="majorBidi"/>
        </w:rPr>
        <w:t>volume</w:t>
      </w:r>
      <w:r w:rsidRPr="001C787B">
        <w:rPr>
          <w:rFonts w:asciiTheme="majorBidi" w:hAnsiTheme="majorBidi" w:cstheme="majorBidi"/>
        </w:rPr>
        <w:t xml:space="preserve"> of 2 million monetary transactions a year.</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4.4 The basic software offered by the bidder was installed in Israel or abroad for a minimum of five (5) customers, beginning on January 1, 2013, each of which has a minimum of 500,000 monetary transactions a year.</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4.5 The bidder, or a subcontractor, has experience </w:t>
      </w:r>
      <w:r w:rsidRPr="00D17BDF">
        <w:rPr>
          <w:rFonts w:asciiTheme="majorBidi" w:hAnsiTheme="majorBidi" w:cstheme="majorBidi"/>
          <w:b/>
          <w:bCs/>
        </w:rPr>
        <w:t>in at least one installation of the basic software being offered by the bidder for one customer in Israel, or alternatively - experience in installation for at least five different customers abroad</w:t>
      </w:r>
      <w:r w:rsidRPr="001C787B">
        <w:rPr>
          <w:rFonts w:asciiTheme="majorBidi" w:hAnsiTheme="majorBidi" w:cstheme="majorBidi"/>
        </w:rPr>
        <w:t xml:space="preserve">, with a </w:t>
      </w:r>
      <w:r>
        <w:rPr>
          <w:rFonts w:asciiTheme="majorBidi" w:hAnsiTheme="majorBidi" w:cstheme="majorBidi"/>
        </w:rPr>
        <w:t>minimum volume</w:t>
      </w:r>
      <w:r w:rsidRPr="001C787B">
        <w:rPr>
          <w:rFonts w:asciiTheme="majorBidi" w:hAnsiTheme="majorBidi" w:cstheme="majorBidi"/>
        </w:rPr>
        <w:t xml:space="preserve"> </w:t>
      </w:r>
      <w:r w:rsidRPr="00D17BDF">
        <w:rPr>
          <w:rFonts w:asciiTheme="majorBidi" w:hAnsiTheme="majorBidi" w:cstheme="majorBidi"/>
          <w:b/>
          <w:bCs/>
        </w:rPr>
        <w:t>of 500,000 transactions</w:t>
      </w:r>
      <w:r w:rsidRPr="001C787B">
        <w:rPr>
          <w:rFonts w:asciiTheme="majorBidi" w:hAnsiTheme="majorBidi" w:cstheme="majorBidi"/>
        </w:rPr>
        <w:t xml:space="preserve"> a year for each of the customers.</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4.6 The bidder meets the requirements of the international standard for an approved quality </w:t>
      </w:r>
      <w:r>
        <w:rPr>
          <w:rFonts w:asciiTheme="majorBidi" w:hAnsiTheme="majorBidi" w:cstheme="majorBidi"/>
        </w:rPr>
        <w:t xml:space="preserve">management </w:t>
      </w:r>
      <w:r w:rsidRPr="001C787B">
        <w:rPr>
          <w:rFonts w:asciiTheme="majorBidi" w:hAnsiTheme="majorBidi" w:cstheme="majorBidi"/>
        </w:rPr>
        <w:t>system ISO 9001:2008 or alternatively in its updated version - ISO/IEC 9001:2015, which suits the area of its activity in the bid for this tender.</w:t>
      </w:r>
    </w:p>
    <w:p w:rsidR="003B6AD0" w:rsidRDefault="00CC5567" w:rsidP="00CC5567">
      <w:pPr>
        <w:bidi w:val="0"/>
        <w:rPr>
          <w:rFonts w:asciiTheme="majorBidi" w:hAnsiTheme="majorBidi" w:cstheme="majorBidi"/>
        </w:rPr>
      </w:pPr>
      <w:r w:rsidRPr="001C787B">
        <w:rPr>
          <w:rFonts w:asciiTheme="majorBidi" w:hAnsiTheme="majorBidi" w:cstheme="majorBidi"/>
        </w:rPr>
        <w:t xml:space="preserve">4.7 The manufacturer of the basic software promises support for the basic software for the purpose of its use in this tender. </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4.8 The manufacturer of the basic software meets the requirements of the international standard for an approved quality </w:t>
      </w:r>
      <w:r>
        <w:rPr>
          <w:rFonts w:asciiTheme="majorBidi" w:hAnsiTheme="majorBidi" w:cstheme="majorBidi"/>
        </w:rPr>
        <w:t xml:space="preserve">management </w:t>
      </w:r>
      <w:r w:rsidRPr="001C787B">
        <w:rPr>
          <w:rFonts w:asciiTheme="majorBidi" w:hAnsiTheme="majorBidi" w:cstheme="majorBidi"/>
        </w:rPr>
        <w:t xml:space="preserve">system ISO 9001:2008 or alternatively in its updated version - ISO/IEC 9001:2015, in accordance with the area of its activity in the bid for this tender; or alternatively - the basic software is approved according to standard ISO/IEC 15408 (Common Criteria); or alternatively - the basic software being offered has </w:t>
      </w:r>
      <w:r>
        <w:rPr>
          <w:rFonts w:asciiTheme="majorBidi" w:hAnsiTheme="majorBidi" w:cstheme="majorBidi"/>
        </w:rPr>
        <w:t xml:space="preserve">certification from </w:t>
      </w:r>
      <w:r w:rsidRPr="001C787B">
        <w:rPr>
          <w:rFonts w:asciiTheme="majorBidi" w:hAnsiTheme="majorBidi" w:cstheme="majorBidi"/>
        </w:rPr>
        <w:t>the FIPS</w:t>
      </w:r>
      <w:r w:rsidRPr="001C787B">
        <w:rPr>
          <w:rStyle w:val="FootnoteReference"/>
          <w:rFonts w:asciiTheme="majorBidi" w:hAnsiTheme="majorBidi" w:cstheme="majorBidi"/>
        </w:rPr>
        <w:footnoteReference w:id="1"/>
      </w:r>
      <w:r w:rsidRPr="001C787B">
        <w:rPr>
          <w:rFonts w:asciiTheme="majorBidi" w:hAnsiTheme="majorBidi" w:cstheme="majorBidi"/>
        </w:rPr>
        <w:t xml:space="preserve"> of the United States </w:t>
      </w:r>
      <w:r>
        <w:rPr>
          <w:rFonts w:asciiTheme="majorBidi" w:hAnsiTheme="majorBidi" w:cstheme="majorBidi"/>
        </w:rPr>
        <w:t>f</w:t>
      </w:r>
      <w:r w:rsidRPr="001C787B">
        <w:rPr>
          <w:rFonts w:asciiTheme="majorBidi" w:hAnsiTheme="majorBidi" w:cstheme="majorBidi"/>
        </w:rPr>
        <w:t xml:space="preserve">ederal </w:t>
      </w:r>
      <w:r>
        <w:rPr>
          <w:rFonts w:asciiTheme="majorBidi" w:hAnsiTheme="majorBidi" w:cstheme="majorBidi"/>
        </w:rPr>
        <w:t>g</w:t>
      </w:r>
      <w:r w:rsidRPr="001C787B">
        <w:rPr>
          <w:rFonts w:asciiTheme="majorBidi" w:hAnsiTheme="majorBidi" w:cstheme="majorBidi"/>
        </w:rPr>
        <w:t>overnment.</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4.9 </w:t>
      </w:r>
      <w:r>
        <w:rPr>
          <w:rFonts w:asciiTheme="majorBidi" w:hAnsiTheme="majorBidi" w:cstheme="majorBidi"/>
        </w:rPr>
        <w:t>T</w:t>
      </w:r>
      <w:r w:rsidRPr="001C787B">
        <w:rPr>
          <w:rFonts w:asciiTheme="majorBidi" w:hAnsiTheme="majorBidi" w:cstheme="majorBidi"/>
        </w:rPr>
        <w:t>he basic software, with all the components that handle credit cards, meet</w:t>
      </w:r>
      <w:r>
        <w:rPr>
          <w:rFonts w:asciiTheme="majorBidi" w:hAnsiTheme="majorBidi" w:cstheme="majorBidi"/>
        </w:rPr>
        <w:t>s</w:t>
      </w:r>
      <w:r w:rsidRPr="001C787B">
        <w:rPr>
          <w:rFonts w:asciiTheme="majorBidi" w:hAnsiTheme="majorBidi" w:cstheme="majorBidi"/>
        </w:rPr>
        <w:t xml:space="preserve"> the PC</w:t>
      </w:r>
      <w:r>
        <w:rPr>
          <w:rFonts w:asciiTheme="majorBidi" w:hAnsiTheme="majorBidi" w:cstheme="majorBidi"/>
        </w:rPr>
        <w:t>I</w:t>
      </w:r>
      <w:r w:rsidRPr="001C787B">
        <w:rPr>
          <w:rFonts w:asciiTheme="majorBidi" w:hAnsiTheme="majorBidi" w:cstheme="majorBidi"/>
        </w:rPr>
        <w:t>-DSS</w:t>
      </w:r>
      <w:r w:rsidRPr="001C787B">
        <w:rPr>
          <w:rStyle w:val="FootnoteReference"/>
          <w:rFonts w:asciiTheme="majorBidi" w:hAnsiTheme="majorBidi" w:cstheme="majorBidi"/>
        </w:rPr>
        <w:footnoteReference w:id="2"/>
      </w:r>
      <w:r w:rsidRPr="001C787B">
        <w:rPr>
          <w:rFonts w:asciiTheme="majorBidi" w:hAnsiTheme="majorBidi" w:cstheme="majorBidi"/>
        </w:rPr>
        <w:t xml:space="preserve"> standard, from a body authorized to grant this </w:t>
      </w:r>
      <w:r>
        <w:rPr>
          <w:rFonts w:asciiTheme="majorBidi" w:hAnsiTheme="majorBidi" w:cstheme="majorBidi"/>
        </w:rPr>
        <w:t>certification</w:t>
      </w:r>
      <w:r w:rsidRPr="001C787B">
        <w:rPr>
          <w:rFonts w:asciiTheme="majorBidi" w:hAnsiTheme="majorBidi" w:cstheme="majorBidi"/>
        </w:rPr>
        <w:t>, as defined by the PC</w:t>
      </w:r>
      <w:r>
        <w:rPr>
          <w:rFonts w:asciiTheme="majorBidi" w:hAnsiTheme="majorBidi" w:cstheme="majorBidi"/>
        </w:rPr>
        <w:t>I</w:t>
      </w:r>
      <w:r w:rsidRPr="001C787B">
        <w:rPr>
          <w:rFonts w:asciiTheme="majorBidi" w:hAnsiTheme="majorBidi" w:cstheme="majorBidi"/>
        </w:rPr>
        <w:t>.</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4.10 The off-the-shelf product that handles the clearing of credit cards has a valid permit from the automated banking system to operate the off-the-shelf product with the ABS information service.</w:t>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4.11 The basic software supports the EMV standard from a body authorized to grant such a </w:t>
      </w:r>
      <w:r>
        <w:rPr>
          <w:rFonts w:asciiTheme="majorBidi" w:hAnsiTheme="majorBidi" w:cstheme="majorBidi"/>
        </w:rPr>
        <w:t>license</w:t>
      </w:r>
      <w:r w:rsidRPr="001C787B">
        <w:rPr>
          <w:rFonts w:asciiTheme="majorBidi" w:hAnsiTheme="majorBidi" w:cstheme="majorBidi"/>
        </w:rPr>
        <w:t>.</w:t>
      </w:r>
      <w:r w:rsidRPr="001C787B">
        <w:rPr>
          <w:rStyle w:val="FootnoteReference"/>
          <w:rFonts w:asciiTheme="majorBidi" w:hAnsiTheme="majorBidi" w:cstheme="majorBidi"/>
        </w:rPr>
        <w:footnoteReference w:id="3"/>
      </w:r>
    </w:p>
    <w:p w:rsidR="00CC5567" w:rsidRPr="001C787B" w:rsidRDefault="00CC5567" w:rsidP="00CC5567">
      <w:pPr>
        <w:bidi w:val="0"/>
        <w:rPr>
          <w:rFonts w:asciiTheme="majorBidi" w:hAnsiTheme="majorBidi" w:cstheme="majorBidi"/>
        </w:rPr>
      </w:pPr>
      <w:r w:rsidRPr="001C787B">
        <w:rPr>
          <w:rFonts w:asciiTheme="majorBidi" w:hAnsiTheme="majorBidi" w:cstheme="majorBidi"/>
        </w:rPr>
        <w:t xml:space="preserve">5. The tender documents will be available for downloading starting on Thursday, June 7, 2018 from the website of the Government Procurement Administration, at: </w:t>
      </w:r>
    </w:p>
    <w:p w:rsidR="00CC5567" w:rsidRPr="001C787B" w:rsidRDefault="00CE27F8" w:rsidP="00CC5567">
      <w:pPr>
        <w:bidi w:val="0"/>
        <w:spacing w:line="360" w:lineRule="auto"/>
        <w:ind w:right="-900"/>
        <w:rPr>
          <w:rFonts w:asciiTheme="majorBidi" w:hAnsiTheme="majorBidi" w:cstheme="majorBidi"/>
        </w:rPr>
      </w:pPr>
      <w:hyperlink r:id="rId7" w:history="1">
        <w:r w:rsidR="00CC5567" w:rsidRPr="001C787B">
          <w:rPr>
            <w:rStyle w:val="Hyperlink"/>
            <w:rFonts w:asciiTheme="majorBidi" w:hAnsiTheme="majorBidi" w:cstheme="majorBidi"/>
          </w:rPr>
          <w:t>http://www.mr.gov.il/OfficesTenders/Pages/SearchOfficeTenders.aspx</w:t>
        </w:r>
      </w:hyperlink>
      <w:r w:rsidR="00CC5567" w:rsidRPr="001C787B">
        <w:rPr>
          <w:rFonts w:asciiTheme="majorBidi" w:hAnsiTheme="majorBidi" w:cstheme="majorBidi"/>
        </w:rPr>
        <w:t>.</w:t>
      </w:r>
    </w:p>
    <w:p w:rsidR="00CC5567" w:rsidRPr="001C787B" w:rsidRDefault="00CC5567" w:rsidP="00905068">
      <w:pPr>
        <w:bidi w:val="0"/>
        <w:spacing w:line="360" w:lineRule="auto"/>
        <w:ind w:right="-900"/>
        <w:rPr>
          <w:rFonts w:asciiTheme="majorBidi" w:hAnsiTheme="majorBidi" w:cstheme="majorBidi"/>
        </w:rPr>
      </w:pPr>
      <w:r w:rsidRPr="001C787B">
        <w:rPr>
          <w:rFonts w:asciiTheme="majorBidi" w:hAnsiTheme="majorBidi" w:cstheme="majorBidi"/>
        </w:rPr>
        <w:t>6. Questions and requests for clarifications should be sent to the Tenders' Committee center</w:t>
      </w:r>
      <w:bookmarkStart w:id="0" w:name="_GoBack"/>
      <w:bookmarkEnd w:id="0"/>
      <w:r w:rsidRPr="001C787B">
        <w:rPr>
          <w:rFonts w:asciiTheme="majorBidi" w:hAnsiTheme="majorBidi" w:cstheme="majorBidi"/>
        </w:rPr>
        <w:t xml:space="preserve"> at: rechesh@gov.il no later than </w:t>
      </w:r>
      <w:r w:rsidRPr="00C6679F">
        <w:rPr>
          <w:rFonts w:asciiTheme="majorBidi" w:hAnsiTheme="majorBidi" w:cstheme="majorBidi"/>
          <w:b/>
          <w:bCs/>
        </w:rPr>
        <w:t xml:space="preserve">Thursday June </w:t>
      </w:r>
      <w:r w:rsidR="003B6AD0">
        <w:rPr>
          <w:rFonts w:asciiTheme="majorBidi" w:hAnsiTheme="majorBidi" w:cstheme="majorBidi"/>
          <w:b/>
          <w:bCs/>
        </w:rPr>
        <w:t>5</w:t>
      </w:r>
      <w:r w:rsidRPr="00C6679F">
        <w:rPr>
          <w:rFonts w:asciiTheme="majorBidi" w:hAnsiTheme="majorBidi" w:cstheme="majorBidi"/>
          <w:b/>
          <w:bCs/>
        </w:rPr>
        <w:t xml:space="preserve"> at </w:t>
      </w:r>
      <w:r w:rsidRPr="001C787B">
        <w:rPr>
          <w:rFonts w:asciiTheme="majorBidi" w:hAnsiTheme="majorBidi" w:cstheme="majorBidi"/>
          <w:b/>
          <w:bCs/>
        </w:rPr>
        <w:t>3 P.M</w:t>
      </w:r>
      <w:r w:rsidRPr="001C787B">
        <w:rPr>
          <w:rFonts w:asciiTheme="majorBidi" w:hAnsiTheme="majorBidi" w:cstheme="majorBidi"/>
        </w:rPr>
        <w:t xml:space="preserve">. The </w:t>
      </w:r>
      <w:r w:rsidR="003B6AD0">
        <w:rPr>
          <w:rFonts w:asciiTheme="majorBidi" w:hAnsiTheme="majorBidi" w:cstheme="majorBidi"/>
        </w:rPr>
        <w:t>client</w:t>
      </w:r>
      <w:r w:rsidRPr="001C787B">
        <w:rPr>
          <w:rFonts w:asciiTheme="majorBidi" w:hAnsiTheme="majorBidi" w:cstheme="majorBidi"/>
        </w:rPr>
        <w:t>'s replies and clarifications will be published on the Government Procurement Office website at the above address and will form an integral part of the tender documents.</w:t>
      </w:r>
    </w:p>
    <w:p w:rsidR="003B6AD0" w:rsidRDefault="00CC5567" w:rsidP="00905068">
      <w:pPr>
        <w:bidi w:val="0"/>
        <w:spacing w:line="360" w:lineRule="auto"/>
        <w:ind w:right="-900"/>
        <w:rPr>
          <w:rFonts w:asciiTheme="majorBidi" w:hAnsiTheme="majorBidi" w:cstheme="majorBidi"/>
        </w:rPr>
      </w:pPr>
      <w:r w:rsidRPr="001C787B">
        <w:rPr>
          <w:rFonts w:asciiTheme="majorBidi" w:hAnsiTheme="majorBidi" w:cstheme="majorBidi"/>
        </w:rPr>
        <w:t xml:space="preserve">7. </w:t>
      </w:r>
      <w:r w:rsidR="003B6AD0">
        <w:rPr>
          <w:rFonts w:asciiTheme="majorBidi" w:hAnsiTheme="majorBidi" w:cstheme="majorBidi"/>
        </w:rPr>
        <w:t xml:space="preserve">The suppliers' conference will take place on </w:t>
      </w:r>
      <w:r w:rsidR="003B6AD0" w:rsidRPr="006C0F9E">
        <w:rPr>
          <w:rFonts w:asciiTheme="majorBidi" w:hAnsiTheme="majorBidi" w:cstheme="majorBidi"/>
          <w:b/>
          <w:bCs/>
        </w:rPr>
        <w:t>Wednesday, June 27, 2017 at 10 A.M.</w:t>
      </w:r>
      <w:r w:rsidR="003B6AD0">
        <w:rPr>
          <w:rFonts w:asciiTheme="majorBidi" w:hAnsiTheme="majorBidi" w:cstheme="majorBidi"/>
        </w:rPr>
        <w:t xml:space="preserve">, in the available government. </w:t>
      </w:r>
    </w:p>
    <w:p w:rsidR="00CC5567" w:rsidRPr="001C787B" w:rsidRDefault="003B6AD0" w:rsidP="003B6AD0">
      <w:pPr>
        <w:bidi w:val="0"/>
        <w:spacing w:line="360" w:lineRule="auto"/>
        <w:ind w:right="-900"/>
        <w:rPr>
          <w:rFonts w:asciiTheme="majorBidi" w:hAnsiTheme="majorBidi" w:cstheme="majorBidi"/>
        </w:rPr>
      </w:pPr>
      <w:r>
        <w:rPr>
          <w:rFonts w:asciiTheme="majorBidi" w:hAnsiTheme="majorBidi" w:cstheme="majorBidi"/>
        </w:rPr>
        <w:t xml:space="preserve">8. </w:t>
      </w:r>
      <w:r w:rsidR="00CC5567" w:rsidRPr="001C787B">
        <w:rPr>
          <w:rFonts w:asciiTheme="majorBidi" w:hAnsiTheme="majorBidi" w:cstheme="majorBidi"/>
        </w:rPr>
        <w:t xml:space="preserve">The </w:t>
      </w:r>
      <w:r w:rsidR="006646B3">
        <w:rPr>
          <w:rFonts w:asciiTheme="majorBidi" w:hAnsiTheme="majorBidi" w:cstheme="majorBidi"/>
        </w:rPr>
        <w:t>Client</w:t>
      </w:r>
      <w:r w:rsidR="00CC5567" w:rsidRPr="001C787B">
        <w:rPr>
          <w:rFonts w:asciiTheme="majorBidi" w:hAnsiTheme="majorBidi" w:cstheme="majorBidi"/>
        </w:rPr>
        <w:t xml:space="preserve"> reserves the right to publish changes and clarifications to the tender documents, even if they do not arise from the clarification questions received from the bidders, up to a reasonable time before the final date for submitting bids.  The </w:t>
      </w:r>
      <w:r w:rsidR="006646B3">
        <w:rPr>
          <w:rFonts w:asciiTheme="majorBidi" w:hAnsiTheme="majorBidi" w:cstheme="majorBidi"/>
        </w:rPr>
        <w:t>Client</w:t>
      </w:r>
      <w:r w:rsidR="00CC5567" w:rsidRPr="001C787B">
        <w:rPr>
          <w:rFonts w:asciiTheme="majorBidi" w:hAnsiTheme="majorBidi" w:cstheme="majorBidi"/>
        </w:rPr>
        <w:t xml:space="preserve"> will publish these changes and clarifications on the website, at the address noted in the preceding section, and they will also form an integral part of the tender documents.  It is the responsibility of the bidders to examine the </w:t>
      </w:r>
      <w:r w:rsidR="006646B3">
        <w:rPr>
          <w:rFonts w:asciiTheme="majorBidi" w:hAnsiTheme="majorBidi" w:cstheme="majorBidi"/>
        </w:rPr>
        <w:t>Client</w:t>
      </w:r>
      <w:r w:rsidR="00CC5567" w:rsidRPr="001C787B">
        <w:rPr>
          <w:rFonts w:asciiTheme="majorBidi" w:hAnsiTheme="majorBidi" w:cstheme="majorBidi"/>
        </w:rPr>
        <w:t>'s publications with regard to this tender on the website, as mentioned.</w:t>
      </w:r>
    </w:p>
    <w:p w:rsidR="00CC5567" w:rsidRPr="001C787B" w:rsidRDefault="00CC5567" w:rsidP="003B6AD0">
      <w:pPr>
        <w:bidi w:val="0"/>
        <w:spacing w:line="360" w:lineRule="auto"/>
        <w:ind w:right="-900"/>
        <w:rPr>
          <w:rFonts w:asciiTheme="majorBidi" w:hAnsiTheme="majorBidi" w:cstheme="majorBidi"/>
          <w:b/>
          <w:bCs/>
        </w:rPr>
      </w:pPr>
      <w:r w:rsidRPr="001C787B">
        <w:rPr>
          <w:rFonts w:asciiTheme="majorBidi" w:hAnsiTheme="majorBidi" w:cstheme="majorBidi"/>
        </w:rPr>
        <w:t xml:space="preserve">9. </w:t>
      </w:r>
      <w:r w:rsidRPr="001C787B">
        <w:rPr>
          <w:rFonts w:asciiTheme="majorBidi" w:hAnsiTheme="majorBidi" w:cstheme="majorBidi"/>
          <w:b/>
          <w:bCs/>
        </w:rPr>
        <w:t xml:space="preserve">Submitting bids: </w:t>
      </w:r>
      <w:r w:rsidRPr="001C787B">
        <w:rPr>
          <w:rFonts w:asciiTheme="majorBidi" w:hAnsiTheme="majorBidi" w:cstheme="majorBidi"/>
        </w:rPr>
        <w:t xml:space="preserve">Bids should be submitted in Hebrew to the </w:t>
      </w:r>
      <w:r w:rsidR="006646B3">
        <w:rPr>
          <w:rFonts w:asciiTheme="majorBidi" w:hAnsiTheme="majorBidi" w:cstheme="majorBidi"/>
        </w:rPr>
        <w:t>Client</w:t>
      </w:r>
      <w:r w:rsidRPr="001C787B">
        <w:rPr>
          <w:rFonts w:asciiTheme="majorBidi" w:hAnsiTheme="majorBidi" w:cstheme="majorBidi"/>
        </w:rPr>
        <w:t xml:space="preserve">'s </w:t>
      </w:r>
      <w:proofErr w:type="gramStart"/>
      <w:r w:rsidRPr="001C787B">
        <w:rPr>
          <w:rFonts w:asciiTheme="majorBidi" w:hAnsiTheme="majorBidi" w:cstheme="majorBidi"/>
        </w:rPr>
        <w:t>tenders</w:t>
      </w:r>
      <w:proofErr w:type="gramEnd"/>
      <w:r w:rsidRPr="001C787B">
        <w:rPr>
          <w:rFonts w:asciiTheme="majorBidi" w:hAnsiTheme="majorBidi" w:cstheme="majorBidi"/>
        </w:rPr>
        <w:t xml:space="preserve"> box on the entrance floor of the E-Government Building, 1 </w:t>
      </w:r>
      <w:proofErr w:type="spellStart"/>
      <w:r w:rsidRPr="001C787B">
        <w:rPr>
          <w:rFonts w:asciiTheme="majorBidi" w:hAnsiTheme="majorBidi" w:cstheme="majorBidi"/>
        </w:rPr>
        <w:t>Nethanel</w:t>
      </w:r>
      <w:proofErr w:type="spellEnd"/>
      <w:r w:rsidRPr="001C787B">
        <w:rPr>
          <w:rFonts w:asciiTheme="majorBidi" w:hAnsiTheme="majorBidi" w:cstheme="majorBidi"/>
        </w:rPr>
        <w:t xml:space="preserve"> </w:t>
      </w:r>
      <w:proofErr w:type="spellStart"/>
      <w:r w:rsidRPr="001C787B">
        <w:rPr>
          <w:rFonts w:asciiTheme="majorBidi" w:hAnsiTheme="majorBidi" w:cstheme="majorBidi"/>
        </w:rPr>
        <w:t>Lorch</w:t>
      </w:r>
      <w:proofErr w:type="spellEnd"/>
      <w:r w:rsidRPr="001C787B">
        <w:rPr>
          <w:rFonts w:asciiTheme="majorBidi" w:hAnsiTheme="majorBidi" w:cstheme="majorBidi"/>
        </w:rPr>
        <w:t xml:space="preserve"> St., Jerusalem, </w:t>
      </w:r>
      <w:r w:rsidRPr="001C787B">
        <w:rPr>
          <w:rFonts w:asciiTheme="majorBidi" w:hAnsiTheme="majorBidi" w:cstheme="majorBidi"/>
          <w:b/>
          <w:bCs/>
        </w:rPr>
        <w:t xml:space="preserve">no later than </w:t>
      </w:r>
      <w:r w:rsidRPr="001C787B">
        <w:rPr>
          <w:rFonts w:asciiTheme="majorBidi" w:hAnsiTheme="majorBidi" w:cstheme="majorBidi"/>
          <w:b/>
          <w:bCs/>
          <w:u w:val="single"/>
        </w:rPr>
        <w:t xml:space="preserve">Monday, </w:t>
      </w:r>
      <w:r w:rsidR="003B6AD0">
        <w:rPr>
          <w:rFonts w:asciiTheme="majorBidi" w:hAnsiTheme="majorBidi" w:cstheme="majorBidi"/>
          <w:b/>
          <w:bCs/>
          <w:u w:val="single"/>
        </w:rPr>
        <w:t xml:space="preserve">August 6, </w:t>
      </w:r>
      <w:r w:rsidRPr="001C787B">
        <w:rPr>
          <w:rFonts w:asciiTheme="majorBidi" w:hAnsiTheme="majorBidi" w:cstheme="majorBidi"/>
          <w:b/>
          <w:bCs/>
          <w:u w:val="single"/>
        </w:rPr>
        <w:t>2018 at 2 P.M</w:t>
      </w:r>
      <w:r w:rsidRPr="001C787B">
        <w:rPr>
          <w:rFonts w:asciiTheme="majorBidi" w:hAnsiTheme="majorBidi" w:cstheme="majorBidi"/>
          <w:b/>
          <w:bCs/>
        </w:rPr>
        <w:t xml:space="preserve">.  </w:t>
      </w:r>
    </w:p>
    <w:p w:rsidR="00CC5567" w:rsidRPr="001C787B" w:rsidRDefault="00CC5567" w:rsidP="006646B3">
      <w:pPr>
        <w:bidi w:val="0"/>
        <w:spacing w:line="360" w:lineRule="auto"/>
        <w:ind w:right="-900"/>
        <w:rPr>
          <w:rFonts w:asciiTheme="majorBidi" w:hAnsiTheme="majorBidi" w:cstheme="majorBidi"/>
          <w:b/>
          <w:bCs/>
        </w:rPr>
      </w:pPr>
      <w:r w:rsidRPr="001C787B">
        <w:rPr>
          <w:rFonts w:asciiTheme="majorBidi" w:hAnsiTheme="majorBidi" w:cstheme="majorBidi"/>
          <w:b/>
          <w:bCs/>
        </w:rPr>
        <w:t xml:space="preserve">It is clarified that bids should not be sent by post.  Any bid that is not found in the </w:t>
      </w:r>
      <w:r w:rsidR="006646B3">
        <w:rPr>
          <w:rFonts w:asciiTheme="majorBidi" w:hAnsiTheme="majorBidi" w:cstheme="majorBidi"/>
          <w:b/>
          <w:bCs/>
        </w:rPr>
        <w:t xml:space="preserve">client's </w:t>
      </w:r>
      <w:r w:rsidRPr="001C787B">
        <w:rPr>
          <w:rFonts w:asciiTheme="majorBidi" w:hAnsiTheme="majorBidi" w:cstheme="majorBidi"/>
          <w:b/>
          <w:bCs/>
        </w:rPr>
        <w:t>tender</w:t>
      </w:r>
      <w:r w:rsidR="006646B3">
        <w:rPr>
          <w:rFonts w:asciiTheme="majorBidi" w:hAnsiTheme="majorBidi" w:cstheme="majorBidi"/>
          <w:b/>
          <w:bCs/>
        </w:rPr>
        <w:t>'</w:t>
      </w:r>
      <w:r w:rsidRPr="001C787B">
        <w:rPr>
          <w:rFonts w:asciiTheme="majorBidi" w:hAnsiTheme="majorBidi" w:cstheme="majorBidi"/>
          <w:b/>
          <w:bCs/>
        </w:rPr>
        <w:t>s box on the final date for submitting bids, for any reason whatsoever, will not be discussed at all, will not participate in the tender and will be returned to the bidder.</w:t>
      </w:r>
    </w:p>
    <w:p w:rsidR="00CC5567" w:rsidRPr="001C787B" w:rsidRDefault="00CC5567" w:rsidP="00905068">
      <w:pPr>
        <w:bidi w:val="0"/>
        <w:spacing w:line="360" w:lineRule="auto"/>
        <w:ind w:right="-900"/>
        <w:rPr>
          <w:rFonts w:asciiTheme="majorBidi" w:hAnsiTheme="majorBidi" w:cstheme="majorBidi"/>
        </w:rPr>
      </w:pPr>
      <w:r w:rsidRPr="001C787B">
        <w:rPr>
          <w:rFonts w:asciiTheme="majorBidi" w:hAnsiTheme="majorBidi" w:cstheme="majorBidi"/>
          <w:b/>
          <w:bCs/>
        </w:rPr>
        <w:t xml:space="preserve">To remove all doubt, it is hereby clarified that this notice contains essential information only.  In the event of a contradiction or inconsistency between the contents of this notice and the provisions of the tender documents </w:t>
      </w:r>
      <w:r w:rsidR="00905068">
        <w:rPr>
          <w:rFonts w:asciiTheme="majorBidi" w:hAnsiTheme="majorBidi" w:cstheme="majorBidi"/>
          <w:b/>
          <w:bCs/>
        </w:rPr>
        <w:t>-</w:t>
      </w:r>
      <w:r w:rsidRPr="001C787B">
        <w:rPr>
          <w:rFonts w:asciiTheme="majorBidi" w:hAnsiTheme="majorBidi" w:cstheme="majorBidi"/>
          <w:b/>
          <w:bCs/>
        </w:rPr>
        <w:t xml:space="preserve"> the contents of the tender documents take precedence over the provisions of this notice.</w:t>
      </w:r>
    </w:p>
    <w:p w:rsidR="00CC5567" w:rsidRDefault="00CC5567" w:rsidP="00CC5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inherit" w:eastAsia="Times New Roman" w:hAnsi="inherit" w:cs="Courier New"/>
          <w:color w:val="212121"/>
          <w:sz w:val="20"/>
          <w:szCs w:val="20"/>
          <w:lang w:val="en"/>
        </w:rPr>
      </w:pPr>
      <w:r w:rsidRPr="006C0F9E">
        <w:rPr>
          <w:rFonts w:ascii="inherit" w:eastAsia="Times New Roman" w:hAnsi="inherit" w:cs="Courier New"/>
          <w:color w:val="212121"/>
          <w:sz w:val="20"/>
          <w:szCs w:val="20"/>
          <w:lang w:val="en"/>
        </w:rPr>
        <w:t>It should be clarified that the advertisement published on 28.5.2018 for the purpose of this tender is void and the above notice is relevant and binding</w:t>
      </w:r>
    </w:p>
    <w:p w:rsidR="00CC5567" w:rsidRDefault="00CC5567" w:rsidP="00CC5567">
      <w:pPr>
        <w:pStyle w:val="HTMLPreformatted"/>
        <w:rPr>
          <w:rFonts w:ascii="inherit" w:hAnsi="inherit"/>
          <w:color w:val="212121"/>
          <w:lang w:val="en"/>
        </w:rPr>
      </w:pPr>
    </w:p>
    <w:p w:rsidR="00CC5567" w:rsidRDefault="00CC5567" w:rsidP="00CC5567">
      <w:pPr>
        <w:pStyle w:val="HTMLPreformatted"/>
        <w:rPr>
          <w:rFonts w:ascii="inherit" w:hAnsi="inherit"/>
          <w:color w:val="212121"/>
        </w:rPr>
      </w:pPr>
      <w:r>
        <w:rPr>
          <w:rFonts w:ascii="inherit" w:hAnsi="inherit"/>
          <w:color w:val="212121"/>
          <w:lang w:val="en"/>
        </w:rPr>
        <w:t>The tender was also published in the Hebrew language press and the final version is the version published in Hebrew."</w:t>
      </w:r>
    </w:p>
    <w:p w:rsidR="00CC5567" w:rsidRPr="006C0F9E" w:rsidRDefault="00CC5567" w:rsidP="00CC5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inherit" w:eastAsia="Times New Roman" w:hAnsi="inherit" w:cs="Courier New"/>
          <w:color w:val="212121"/>
          <w:sz w:val="20"/>
          <w:szCs w:val="20"/>
        </w:rPr>
      </w:pPr>
    </w:p>
    <w:p w:rsidR="00CC5567" w:rsidRPr="001C787B" w:rsidRDefault="00CC5567" w:rsidP="00CC5567">
      <w:pPr>
        <w:bidi w:val="0"/>
        <w:rPr>
          <w:rFonts w:asciiTheme="majorBidi" w:hAnsiTheme="majorBidi" w:cstheme="majorBidi"/>
        </w:rPr>
      </w:pPr>
    </w:p>
    <w:p w:rsidR="00CC5567" w:rsidRPr="001C787B" w:rsidRDefault="00CC5567" w:rsidP="00CC5567">
      <w:pPr>
        <w:bidi w:val="0"/>
        <w:rPr>
          <w:rFonts w:asciiTheme="majorBidi" w:hAnsiTheme="majorBidi" w:cstheme="majorBidi"/>
        </w:rPr>
      </w:pPr>
    </w:p>
    <w:p w:rsidR="00CC5567" w:rsidRPr="001C787B" w:rsidRDefault="00CC5567" w:rsidP="00CC5567">
      <w:pPr>
        <w:bidi w:val="0"/>
        <w:rPr>
          <w:rFonts w:asciiTheme="majorBidi" w:hAnsiTheme="majorBidi" w:cstheme="majorBidi"/>
        </w:rPr>
      </w:pPr>
    </w:p>
    <w:p w:rsidR="00CC5567" w:rsidRPr="001C787B" w:rsidRDefault="00CC5567" w:rsidP="00CC5567">
      <w:pPr>
        <w:bidi w:val="0"/>
        <w:rPr>
          <w:rFonts w:asciiTheme="majorBidi" w:hAnsiTheme="majorBidi" w:cstheme="majorBidi"/>
        </w:rPr>
      </w:pPr>
    </w:p>
    <w:p w:rsidR="00F120E2" w:rsidRDefault="00F120E2" w:rsidP="00CC55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rPr>
          <w:rFonts w:ascii="inherit" w:hAnsi="inherit"/>
          <w:color w:val="212121"/>
        </w:rPr>
      </w:pPr>
    </w:p>
    <w:p w:rsidR="00EC5CCB" w:rsidRPr="007F5C91" w:rsidRDefault="00EC5CCB" w:rsidP="00316411">
      <w:pPr>
        <w:bidi w:val="0"/>
        <w:rPr>
          <w:rFonts w:ascii="HelveticaNeueLT Pro 45 Lt" w:hAnsi="HelveticaNeueLT Pro 45 Lt"/>
          <w:sz w:val="20"/>
          <w:szCs w:val="20"/>
        </w:rPr>
      </w:pPr>
    </w:p>
    <w:sectPr w:rsidR="00EC5CCB" w:rsidRPr="007F5C91" w:rsidSect="00AB44D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7F8" w:rsidRDefault="00CE27F8" w:rsidP="00CC5567">
      <w:pPr>
        <w:spacing w:after="0" w:line="240" w:lineRule="auto"/>
      </w:pPr>
      <w:r>
        <w:separator/>
      </w:r>
    </w:p>
  </w:endnote>
  <w:endnote w:type="continuationSeparator" w:id="0">
    <w:p w:rsidR="00CE27F8" w:rsidRDefault="00CE27F8" w:rsidP="00CC5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HelveticaNeueLT Pro 45 Lt">
    <w:altName w:val="Corbel"/>
    <w:panose1 w:val="020B0403020202020204"/>
    <w:charset w:val="00"/>
    <w:family w:val="swiss"/>
    <w:notTrueType/>
    <w:pitch w:val="variable"/>
    <w:sig w:usb0="800000AF" w:usb1="5000204A" w:usb2="00000000" w:usb3="00000000" w:csb0="0000009B" w:csb1="00000000"/>
  </w:font>
  <w:font w:name="InfoOT HeadlineExtraBold">
    <w:panose1 w:val="02000500000000000000"/>
    <w:charset w:val="00"/>
    <w:family w:val="modern"/>
    <w:notTrueType/>
    <w:pitch w:val="variable"/>
    <w:sig w:usb0="8000082F" w:usb1="5000004A" w:usb2="00000000" w:usb3="00000000" w:csb0="00000021" w:csb1="00000000"/>
  </w:font>
  <w:font w:name="HelveticaNeueLT Pro 65 Md">
    <w:altName w:val="Arial"/>
    <w:panose1 w:val="020B0604020202020204"/>
    <w:charset w:val="00"/>
    <w:family w:val="swiss"/>
    <w:notTrueType/>
    <w:pitch w:val="variable"/>
    <w:sig w:usb0="800000AF" w:usb1="5000204A" w:usb2="00000000" w:usb3="00000000" w:csb0="0000009B" w:csb1="00000000"/>
  </w:font>
  <w:font w:name="InfoOT Regular">
    <w:altName w:val="Gisha"/>
    <w:panose1 w:val="02000500000000000000"/>
    <w:charset w:val="00"/>
    <w:family w:val="modern"/>
    <w:notTrueType/>
    <w:pitch w:val="variable"/>
    <w:sig w:usb0="8000082F" w:usb1="5000004A" w:usb2="00000000" w:usb3="00000000" w:csb0="00000021" w:csb1="00000000"/>
  </w:font>
  <w:font w:name="Consolas">
    <w:panose1 w:val="020B0609020204030204"/>
    <w:charset w:val="00"/>
    <w:family w:val="modern"/>
    <w:pitch w:val="fixed"/>
    <w:sig w:usb0="E10002FF" w:usb1="4000FCFF" w:usb2="00000009" w:usb3="00000000" w:csb0="0000019F" w:csb1="00000000"/>
  </w:font>
  <w:font w:name="Adobe Hebrew">
    <w:panose1 w:val="02040503050201020203"/>
    <w:charset w:val="00"/>
    <w:family w:val="roman"/>
    <w:notTrueType/>
    <w:pitch w:val="variable"/>
    <w:sig w:usb0="8000086F" w:usb1="4000204A" w:usb2="00000000" w:usb3="00000000" w:csb0="00000021" w:csb1="00000000"/>
  </w:font>
  <w:font w:name="InfoOT Bold">
    <w:altName w:val="Arial"/>
    <w:panose1 w:val="02000500000000000000"/>
    <w:charset w:val="00"/>
    <w:family w:val="modern"/>
    <w:notTrueType/>
    <w:pitch w:val="variable"/>
    <w:sig w:usb0="8000082F" w:usb1="5000004A" w:usb2="00000000" w:usb3="00000000" w:csb0="00000021" w:csb1="00000000"/>
  </w:font>
  <w:font w:name="MeargenFOT Bold">
    <w:panose1 w:val="02000500000000000000"/>
    <w:charset w:val="00"/>
    <w:family w:val="modern"/>
    <w:notTrueType/>
    <w:pitch w:val="variable"/>
    <w:sig w:usb0="8000082F" w:usb1="5000004A" w:usb2="00000000" w:usb3="00000000" w:csb0="00000021" w:csb1="00000000"/>
  </w:font>
  <w:font w:name="MeargenFOT Book">
    <w:panose1 w:val="02000500000000000000"/>
    <w:charset w:val="00"/>
    <w:family w:val="modern"/>
    <w:notTrueType/>
    <w:pitch w:val="variable"/>
    <w:sig w:usb0="8000082F" w:usb1="5000004A" w:usb2="00000000" w:usb3="00000000" w:csb0="00000021"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7F8" w:rsidRDefault="00CE27F8" w:rsidP="00CC5567">
      <w:pPr>
        <w:spacing w:after="0" w:line="240" w:lineRule="auto"/>
      </w:pPr>
      <w:r>
        <w:separator/>
      </w:r>
    </w:p>
  </w:footnote>
  <w:footnote w:type="continuationSeparator" w:id="0">
    <w:p w:rsidR="00CE27F8" w:rsidRDefault="00CE27F8" w:rsidP="00CC5567">
      <w:pPr>
        <w:spacing w:after="0" w:line="240" w:lineRule="auto"/>
      </w:pPr>
      <w:r>
        <w:continuationSeparator/>
      </w:r>
    </w:p>
  </w:footnote>
  <w:footnote w:id="1">
    <w:p w:rsidR="00CC5567" w:rsidRDefault="00CC5567" w:rsidP="00CC5567">
      <w:pPr>
        <w:pStyle w:val="FootnoteText"/>
      </w:pPr>
      <w:r>
        <w:rPr>
          <w:rStyle w:val="FootnoteReference"/>
        </w:rPr>
        <w:footnoteRef/>
      </w:r>
      <w:r>
        <w:rPr>
          <w:rtl/>
        </w:rPr>
        <w:t xml:space="preserve"> </w:t>
      </w:r>
      <w:r>
        <w:t>Federal Information Processing Standards</w:t>
      </w:r>
    </w:p>
  </w:footnote>
  <w:footnote w:id="2">
    <w:p w:rsidR="00CC5567" w:rsidRDefault="00CC5567" w:rsidP="00CC5567">
      <w:pPr>
        <w:pStyle w:val="FootnoteText"/>
      </w:pPr>
      <w:r>
        <w:rPr>
          <w:rStyle w:val="FootnoteReference"/>
        </w:rPr>
        <w:footnoteRef/>
      </w:r>
      <w:r>
        <w:rPr>
          <w:rtl/>
        </w:rPr>
        <w:t xml:space="preserve"> </w:t>
      </w:r>
      <w:r>
        <w:t>https://www.pcisecuritystandards.org/pci_security</w:t>
      </w:r>
    </w:p>
  </w:footnote>
  <w:footnote w:id="3">
    <w:p w:rsidR="00CC5567" w:rsidRDefault="00CC5567" w:rsidP="00CC5567">
      <w:pPr>
        <w:pStyle w:val="FootnoteText"/>
      </w:pPr>
      <w:r>
        <w:rPr>
          <w:rStyle w:val="FootnoteReference"/>
        </w:rPr>
        <w:footnoteRef/>
      </w:r>
      <w:r>
        <w:rPr>
          <w:rtl/>
        </w:rPr>
        <w:t xml:space="preserve"> </w:t>
      </w:r>
      <w:r>
        <w:t>https://www.emvco.com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411"/>
    <w:rsid w:val="000B69EE"/>
    <w:rsid w:val="000E1546"/>
    <w:rsid w:val="000F7B55"/>
    <w:rsid w:val="00134C8E"/>
    <w:rsid w:val="00154C7A"/>
    <w:rsid w:val="001E29A5"/>
    <w:rsid w:val="00310527"/>
    <w:rsid w:val="00316411"/>
    <w:rsid w:val="0032378F"/>
    <w:rsid w:val="00332BED"/>
    <w:rsid w:val="00356D10"/>
    <w:rsid w:val="003B6AD0"/>
    <w:rsid w:val="003F0385"/>
    <w:rsid w:val="004021D6"/>
    <w:rsid w:val="0042091B"/>
    <w:rsid w:val="00457214"/>
    <w:rsid w:val="004747AE"/>
    <w:rsid w:val="004940BF"/>
    <w:rsid w:val="004C63ED"/>
    <w:rsid w:val="00512F28"/>
    <w:rsid w:val="00522032"/>
    <w:rsid w:val="005E5626"/>
    <w:rsid w:val="00622647"/>
    <w:rsid w:val="006646B3"/>
    <w:rsid w:val="00733EDB"/>
    <w:rsid w:val="0077718C"/>
    <w:rsid w:val="007C021B"/>
    <w:rsid w:val="007F5C91"/>
    <w:rsid w:val="008426AA"/>
    <w:rsid w:val="00905068"/>
    <w:rsid w:val="00926A22"/>
    <w:rsid w:val="00952C77"/>
    <w:rsid w:val="009952C2"/>
    <w:rsid w:val="009957D9"/>
    <w:rsid w:val="009A7DF6"/>
    <w:rsid w:val="009C02C9"/>
    <w:rsid w:val="00A30A1D"/>
    <w:rsid w:val="00AB32A4"/>
    <w:rsid w:val="00AB44D3"/>
    <w:rsid w:val="00AD45E4"/>
    <w:rsid w:val="00BA629B"/>
    <w:rsid w:val="00C043B2"/>
    <w:rsid w:val="00C17B94"/>
    <w:rsid w:val="00C30489"/>
    <w:rsid w:val="00C501DF"/>
    <w:rsid w:val="00C65A17"/>
    <w:rsid w:val="00C86AD9"/>
    <w:rsid w:val="00CC3257"/>
    <w:rsid w:val="00CC5567"/>
    <w:rsid w:val="00CE0D51"/>
    <w:rsid w:val="00CE27F8"/>
    <w:rsid w:val="00D274DC"/>
    <w:rsid w:val="00D61911"/>
    <w:rsid w:val="00DD15B1"/>
    <w:rsid w:val="00DF031F"/>
    <w:rsid w:val="00E431C3"/>
    <w:rsid w:val="00EC03FA"/>
    <w:rsid w:val="00EC5CCB"/>
    <w:rsid w:val="00EE0C0F"/>
    <w:rsid w:val="00EF0C3B"/>
    <w:rsid w:val="00F120E2"/>
    <w:rsid w:val="00F519A8"/>
    <w:rsid w:val="00F94B89"/>
    <w:rsid w:val="00FA417B"/>
    <w:rsid w:val="00FB4BD6"/>
    <w:rsid w:val="00FF12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67"/>
    <w:pPr>
      <w:bidi/>
      <w:spacing w:line="276" w:lineRule="auto"/>
    </w:pPr>
  </w:style>
  <w:style w:type="paragraph" w:styleId="Heading2">
    <w:name w:val="heading 2"/>
    <w:basedOn w:val="Normal"/>
    <w:next w:val="Normal"/>
    <w:link w:val="Heading2Char"/>
    <w:uiPriority w:val="9"/>
    <w:unhideWhenUsed/>
    <w:qFormat/>
    <w:rsid w:val="009A7DF6"/>
    <w:pPr>
      <w:keepNext/>
      <w:keepLines/>
      <w:bidi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A7DF6"/>
    <w:pPr>
      <w:keepNext/>
      <w:keepLines/>
      <w:bidi w:val="0"/>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ILDREN1">
    <w:name w:val="CHILDREN1"/>
    <w:basedOn w:val="Normal"/>
    <w:qFormat/>
    <w:rsid w:val="009A7DF6"/>
    <w:pPr>
      <w:bidi w:val="0"/>
      <w:spacing w:after="0" w:line="240" w:lineRule="auto"/>
    </w:pPr>
    <w:rPr>
      <w:rFonts w:ascii="HelveticaNeueLT Pro 45 Lt" w:hAnsi="HelveticaNeueLT Pro 45 Lt"/>
      <w:color w:val="00B0F0"/>
      <w:sz w:val="20"/>
      <w:szCs w:val="24"/>
    </w:rPr>
  </w:style>
  <w:style w:type="paragraph" w:customStyle="1" w:styleId="BOLD">
    <w:name w:val="BOLD"/>
    <w:link w:val="BOLD0"/>
    <w:qFormat/>
    <w:rsid w:val="009A7DF6"/>
    <w:pPr>
      <w:spacing w:after="0"/>
    </w:pPr>
    <w:rPr>
      <w:b/>
      <w:bCs/>
    </w:rPr>
  </w:style>
  <w:style w:type="character" w:customStyle="1" w:styleId="BOLD0">
    <w:name w:val="BOLD תו"/>
    <w:basedOn w:val="DefaultParagraphFont"/>
    <w:link w:val="BOLD"/>
    <w:rsid w:val="009A7DF6"/>
    <w:rPr>
      <w:b/>
      <w:bCs/>
    </w:rPr>
  </w:style>
  <w:style w:type="paragraph" w:customStyle="1" w:styleId="LOGO1">
    <w:name w:val="LOGO1"/>
    <w:basedOn w:val="Normal"/>
    <w:uiPriority w:val="99"/>
    <w:rsid w:val="009A7DF6"/>
    <w:pPr>
      <w:tabs>
        <w:tab w:val="right" w:pos="2500"/>
      </w:tabs>
      <w:bidi w:val="0"/>
      <w:spacing w:after="120" w:line="240" w:lineRule="auto"/>
      <w:textAlignment w:val="baseline"/>
    </w:pPr>
    <w:rPr>
      <w:rFonts w:ascii="HelveticaNeueLT Pro 45 Lt" w:eastAsia="Times New Roman" w:hAnsi="HelveticaNeueLT Pro 45 Lt" w:cs="InfoOT HeadlineExtraBold"/>
      <w:b/>
      <w:bCs/>
      <w:spacing w:val="68"/>
      <w:position w:val="-28"/>
      <w:sz w:val="28"/>
      <w:szCs w:val="34"/>
    </w:rPr>
  </w:style>
  <w:style w:type="paragraph" w:customStyle="1" w:styleId="LOGO5">
    <w:name w:val="LOGO5"/>
    <w:basedOn w:val="Normal"/>
    <w:uiPriority w:val="99"/>
    <w:rsid w:val="009A7DF6"/>
    <w:pPr>
      <w:keepNext/>
      <w:pBdr>
        <w:top w:val="single" w:sz="4" w:space="6" w:color="7F7F7F"/>
      </w:pBdr>
      <w:bidi w:val="0"/>
      <w:spacing w:before="227" w:after="227" w:line="180" w:lineRule="atLeast"/>
      <w:textAlignment w:val="baseline"/>
    </w:pPr>
    <w:rPr>
      <w:rFonts w:ascii="HelveticaNeueLT Pro 45 Lt" w:eastAsia="Times New Roman" w:hAnsi="HelveticaNeueLT Pro 45 Lt" w:cs="HelveticaNeueLT Pro 65 Md"/>
      <w:b/>
      <w:color w:val="00FFFF"/>
      <w:w w:val="96"/>
      <w:position w:val="-10"/>
      <w:sz w:val="28"/>
      <w:szCs w:val="17"/>
    </w:rPr>
  </w:style>
  <w:style w:type="paragraph" w:customStyle="1" w:styleId="DANCE">
    <w:name w:val="DANCE"/>
    <w:basedOn w:val="Normal"/>
    <w:uiPriority w:val="99"/>
    <w:rsid w:val="009A7DF6"/>
    <w:pPr>
      <w:tabs>
        <w:tab w:val="left" w:pos="142"/>
        <w:tab w:val="left" w:pos="170"/>
      </w:tabs>
      <w:bidi w:val="0"/>
      <w:spacing w:after="85" w:line="152" w:lineRule="atLeast"/>
      <w:jc w:val="both"/>
      <w:textAlignment w:val="baseline"/>
    </w:pPr>
    <w:rPr>
      <w:rFonts w:ascii="InfoOT Regular" w:eastAsia="Times New Roman" w:hAnsi="InfoOT Regular" w:cs="InfoOT Regular"/>
      <w:spacing w:val="-5"/>
      <w:sz w:val="16"/>
      <w:szCs w:val="16"/>
    </w:rPr>
  </w:style>
  <w:style w:type="character" w:customStyle="1" w:styleId="ITALIC">
    <w:name w:val="ITALIC"/>
    <w:basedOn w:val="DefaultParagraphFont"/>
    <w:uiPriority w:val="1"/>
    <w:rsid w:val="009A7DF6"/>
    <w:rPr>
      <w:rFonts w:cs="Times New Roman"/>
      <w:i/>
    </w:rPr>
  </w:style>
  <w:style w:type="paragraph" w:customStyle="1" w:styleId="TEXTV">
    <w:name w:val="TEXTV"/>
    <w:basedOn w:val="Normal"/>
    <w:uiPriority w:val="99"/>
    <w:rsid w:val="009A7DF6"/>
    <w:pPr>
      <w:tabs>
        <w:tab w:val="left" w:pos="170"/>
      </w:tabs>
      <w:autoSpaceDE w:val="0"/>
      <w:autoSpaceDN w:val="0"/>
      <w:bidi w:val="0"/>
      <w:adjustRightInd w:val="0"/>
      <w:spacing w:after="0" w:line="156" w:lineRule="atLeast"/>
      <w:jc w:val="both"/>
      <w:textAlignment w:val="baseline"/>
    </w:pPr>
    <w:rPr>
      <w:rFonts w:ascii="HelveticaNeueLT Pro 45 Lt" w:hAnsi="HelveticaNeueLT Pro 45 Lt" w:cs="InfoOT Regular"/>
      <w:color w:val="000000"/>
      <w:spacing w:val="-6"/>
      <w:sz w:val="20"/>
      <w:szCs w:val="16"/>
    </w:rPr>
  </w:style>
  <w:style w:type="paragraph" w:customStyle="1" w:styleId="LOGOTV">
    <w:name w:val="LOGOTV"/>
    <w:qFormat/>
    <w:rsid w:val="009A7DF6"/>
    <w:rPr>
      <w:rFonts w:ascii="HelveticaNeueLT Pro 45 Lt" w:eastAsiaTheme="minorEastAsia" w:hAnsi="HelveticaNeueLT Pro 45 Lt" w:cs="InfoOT Regular"/>
      <w:color w:val="0070C0"/>
      <w:spacing w:val="-6"/>
      <w:sz w:val="24"/>
      <w:szCs w:val="24"/>
    </w:rPr>
  </w:style>
  <w:style w:type="paragraph" w:styleId="PlainText">
    <w:name w:val="Plain Text"/>
    <w:basedOn w:val="Normal"/>
    <w:link w:val="PlainTextChar"/>
    <w:uiPriority w:val="99"/>
    <w:unhideWhenUsed/>
    <w:rsid w:val="009A7DF6"/>
    <w:pPr>
      <w:bidi w:val="0"/>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A7DF6"/>
    <w:rPr>
      <w:rFonts w:ascii="Consolas" w:hAnsi="Consolas" w:cs="Consolas"/>
      <w:sz w:val="21"/>
      <w:szCs w:val="21"/>
    </w:rPr>
  </w:style>
  <w:style w:type="paragraph" w:customStyle="1" w:styleId="TEXTMOVIE3">
    <w:name w:val="TEXT_MOVIE3"/>
    <w:basedOn w:val="Normal"/>
    <w:uiPriority w:val="99"/>
    <w:rsid w:val="009A7DF6"/>
    <w:pPr>
      <w:autoSpaceDE w:val="0"/>
      <w:autoSpaceDN w:val="0"/>
      <w:bidi w:val="0"/>
      <w:adjustRightInd w:val="0"/>
      <w:spacing w:after="0" w:line="288" w:lineRule="auto"/>
      <w:textAlignment w:val="center"/>
    </w:pPr>
    <w:rPr>
      <w:rFonts w:ascii="HelveticaNeueLT Pro 45 Lt" w:hAnsi="HelveticaNeueLT Pro 45 Lt" w:cs="Adobe Hebrew"/>
      <w:color w:val="000000"/>
      <w:sz w:val="20"/>
      <w:szCs w:val="24"/>
    </w:rPr>
  </w:style>
  <w:style w:type="paragraph" w:customStyle="1" w:styleId="LOGO4">
    <w:name w:val="LOGO4"/>
    <w:basedOn w:val="Normal"/>
    <w:rsid w:val="009A7DF6"/>
    <w:pPr>
      <w:keepNext/>
      <w:autoSpaceDE w:val="0"/>
      <w:autoSpaceDN w:val="0"/>
      <w:bidi w:val="0"/>
      <w:spacing w:after="0" w:line="240" w:lineRule="auto"/>
    </w:pPr>
    <w:rPr>
      <w:rFonts w:ascii="HelveticaNeueLT Pro 65 Md" w:eastAsiaTheme="minorEastAsia" w:hAnsi="HelveticaNeueLT Pro 65 Md" w:cs="Times New Roman"/>
      <w:caps/>
      <w:color w:val="00FFFF"/>
      <w:sz w:val="32"/>
      <w:szCs w:val="32"/>
    </w:rPr>
  </w:style>
  <w:style w:type="paragraph" w:customStyle="1" w:styleId="TEXTMOVIES2">
    <w:name w:val="TEXT_MOVIES2"/>
    <w:basedOn w:val="Normal"/>
    <w:uiPriority w:val="99"/>
    <w:rsid w:val="009A7DF6"/>
    <w:pPr>
      <w:bidi w:val="0"/>
      <w:spacing w:before="113" w:after="0" w:line="156" w:lineRule="atLeast"/>
      <w:jc w:val="both"/>
    </w:pPr>
    <w:rPr>
      <w:rFonts w:ascii="HelveticaNeueLT Pro 45 Lt" w:hAnsi="HelveticaNeueLT Pro 45 Lt" w:cs="InfoOT Regular"/>
      <w:spacing w:val="-4"/>
      <w:sz w:val="20"/>
      <w:szCs w:val="28"/>
    </w:rPr>
  </w:style>
  <w:style w:type="paragraph" w:customStyle="1" w:styleId="TEXTART5">
    <w:name w:val="TEXT_ART5"/>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ENT">
    <w:name w:val="TEXT_ENT"/>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DAYS">
    <w:name w:val="TEXT_DAYS"/>
    <w:basedOn w:val="TEXTENT"/>
    <w:qFormat/>
    <w:rsid w:val="009A7DF6"/>
    <w:pPr>
      <w:jc w:val="both"/>
    </w:pPr>
    <w:rPr>
      <w:b/>
      <w:sz w:val="28"/>
    </w:rPr>
  </w:style>
  <w:style w:type="paragraph" w:customStyle="1" w:styleId="LOGOTV1">
    <w:name w:val="LOGOTV1"/>
    <w:basedOn w:val="TEXTV"/>
    <w:qFormat/>
    <w:rsid w:val="009A7DF6"/>
    <w:rPr>
      <w:rFonts w:cs="InfoOT Bold"/>
      <w:b/>
      <w:bCs/>
      <w:color w:val="00B0F0"/>
      <w:spacing w:val="0"/>
      <w:sz w:val="24"/>
      <w:szCs w:val="48"/>
      <w:u w:val="single"/>
    </w:rPr>
  </w:style>
  <w:style w:type="paragraph" w:customStyle="1" w:styleId="TEXTMOVIE2">
    <w:name w:val="TEXT_MOVIE2"/>
    <w:basedOn w:val="Normal"/>
    <w:uiPriority w:val="99"/>
    <w:rsid w:val="009A7DF6"/>
    <w:pPr>
      <w:bidi w:val="0"/>
      <w:spacing w:before="113" w:after="120" w:line="156" w:lineRule="atLeast"/>
      <w:jc w:val="both"/>
    </w:pPr>
    <w:rPr>
      <w:rFonts w:ascii="HelveticaNeueLT Pro 45 Lt" w:hAnsi="HelveticaNeueLT Pro 45 Lt"/>
      <w:spacing w:val="-4"/>
      <w:sz w:val="24"/>
      <w:szCs w:val="24"/>
    </w:rPr>
  </w:style>
  <w:style w:type="paragraph" w:customStyle="1" w:styleId="TEXTTHEATER2">
    <w:name w:val="TEXT_THEATER2"/>
    <w:basedOn w:val="Normal"/>
    <w:rsid w:val="009A7DF6"/>
    <w:pPr>
      <w:bidi w:val="0"/>
      <w:spacing w:after="0" w:line="240" w:lineRule="auto"/>
    </w:pPr>
    <w:rPr>
      <w:rFonts w:ascii="HelveticaNeueLT Pro 45 Lt" w:hAnsi="HelveticaNeueLT Pro 45 Lt" w:cs="InfoOT Regular"/>
      <w:sz w:val="20"/>
    </w:rPr>
  </w:style>
  <w:style w:type="paragraph" w:customStyle="1" w:styleId="TEXTTHEATER1">
    <w:name w:val="TEXT_THEATER1"/>
    <w:basedOn w:val="TEXTTHEATER2"/>
    <w:qFormat/>
    <w:rsid w:val="009A7DF6"/>
    <w:rPr>
      <w:b/>
      <w:sz w:val="28"/>
    </w:rPr>
  </w:style>
  <w:style w:type="paragraph" w:customStyle="1" w:styleId="TEXTCHIL3">
    <w:name w:val="TEXT_CHIL3"/>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CHIL2">
    <w:name w:val="TEXT_CHIL2"/>
    <w:basedOn w:val="TEXTCHIL3"/>
    <w:qFormat/>
    <w:rsid w:val="009A7DF6"/>
    <w:rPr>
      <w:b/>
      <w:sz w:val="28"/>
    </w:rPr>
  </w:style>
  <w:style w:type="paragraph" w:customStyle="1" w:styleId="TEXTOUT3">
    <w:name w:val="TEXT_OUT3"/>
    <w:basedOn w:val="Normal"/>
    <w:rsid w:val="009A7DF6"/>
    <w:pPr>
      <w:bidi w:val="0"/>
      <w:spacing w:after="0" w:line="240" w:lineRule="auto"/>
    </w:pPr>
    <w:rPr>
      <w:rFonts w:ascii="HelveticaNeueLT Pro 45 Lt" w:hAnsi="HelveticaNeueLT Pro 45 Lt" w:cs="InfoOT Regular"/>
      <w:sz w:val="20"/>
    </w:rPr>
  </w:style>
  <w:style w:type="paragraph" w:customStyle="1" w:styleId="TEXTOUT2">
    <w:name w:val="TEXT_OUT2"/>
    <w:basedOn w:val="Normal"/>
    <w:rsid w:val="009A7DF6"/>
    <w:pPr>
      <w:bidi w:val="0"/>
      <w:spacing w:after="0" w:line="240" w:lineRule="auto"/>
    </w:pPr>
    <w:rPr>
      <w:rFonts w:ascii="HelveticaNeueLT Pro 45 Lt" w:hAnsi="HelveticaNeueLT Pro 45 Lt" w:cs="InfoOT Regular"/>
      <w:b/>
      <w:sz w:val="28"/>
    </w:rPr>
  </w:style>
  <w:style w:type="paragraph" w:customStyle="1" w:styleId="TEXTDANCE">
    <w:name w:val="TEXT_DANCE"/>
    <w:basedOn w:val="Normal"/>
    <w:rsid w:val="009A7DF6"/>
    <w:pPr>
      <w:bidi w:val="0"/>
      <w:spacing w:line="240" w:lineRule="auto"/>
    </w:pPr>
    <w:rPr>
      <w:rFonts w:ascii="HelveticaNeueLT Pro 45 Lt" w:hAnsi="HelveticaNeueLT Pro 45 Lt" w:cs="InfoOT Regular"/>
      <w:sz w:val="20"/>
      <w:szCs w:val="20"/>
    </w:rPr>
  </w:style>
  <w:style w:type="paragraph" w:customStyle="1" w:styleId="TEXTV2">
    <w:name w:val="TEXTV2"/>
    <w:uiPriority w:val="99"/>
    <w:rsid w:val="009A7DF6"/>
    <w:pPr>
      <w:widowControl w:val="0"/>
      <w:tabs>
        <w:tab w:val="left" w:pos="170"/>
      </w:tabs>
      <w:autoSpaceDE w:val="0"/>
      <w:autoSpaceDN w:val="0"/>
      <w:adjustRightInd w:val="0"/>
      <w:spacing w:after="0"/>
      <w:textAlignment w:val="baseline"/>
    </w:pPr>
    <w:rPr>
      <w:rFonts w:ascii="HelveticaNeueLT Pro 45 Lt" w:eastAsiaTheme="minorEastAsia" w:hAnsi="HelveticaNeueLT Pro 45 Lt" w:cs="InfoOT Regular"/>
      <w:color w:val="000000"/>
      <w:spacing w:val="-6"/>
      <w:sz w:val="20"/>
      <w:szCs w:val="16"/>
    </w:rPr>
  </w:style>
  <w:style w:type="paragraph" w:customStyle="1" w:styleId="CINEMA">
    <w:name w:val="CINEMA"/>
    <w:qFormat/>
    <w:rsid w:val="009A7DF6"/>
    <w:rPr>
      <w:rFonts w:ascii="HelveticaNeueLT Pro 45 Lt" w:hAnsi="HelveticaNeueLT Pro 45 Lt" w:cs="Adobe Hebrew"/>
      <w:color w:val="000000"/>
      <w:sz w:val="28"/>
      <w:szCs w:val="24"/>
    </w:rPr>
  </w:style>
  <w:style w:type="paragraph" w:customStyle="1" w:styleId="CITY">
    <w:name w:val="CITY"/>
    <w:basedOn w:val="TEXTV2"/>
    <w:qFormat/>
    <w:rsid w:val="009A7DF6"/>
    <w:pPr>
      <w:spacing w:line="288" w:lineRule="auto"/>
      <w:textAlignment w:val="center"/>
      <w:outlineLvl w:val="0"/>
    </w:pPr>
    <w:rPr>
      <w:rFonts w:cs="Adobe Hebrew"/>
      <w:sz w:val="32"/>
      <w:szCs w:val="48"/>
    </w:rPr>
  </w:style>
  <w:style w:type="character" w:customStyle="1" w:styleId="a">
    <w:name w:val="מוסתר"/>
    <w:basedOn w:val="DefaultParagraphFont"/>
    <w:uiPriority w:val="1"/>
    <w:qFormat/>
    <w:rsid w:val="009A7DF6"/>
    <w:rPr>
      <w:rFonts w:ascii="InfoOT Bold" w:hAnsi="InfoOT Bold" w:cstheme="majorHAnsi"/>
      <w:b/>
      <w:bCs/>
      <w:iCs w:val="0"/>
      <w:color w:val="FF0000"/>
      <w:szCs w:val="16"/>
      <w:u w:val="single"/>
    </w:rPr>
  </w:style>
  <w:style w:type="character" w:customStyle="1" w:styleId="Heading2Char">
    <w:name w:val="Heading 2 Char"/>
    <w:basedOn w:val="DefaultParagraphFont"/>
    <w:link w:val="Heading2"/>
    <w:uiPriority w:val="9"/>
    <w:rsid w:val="009A7DF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A7DF6"/>
    <w:rPr>
      <w:rFonts w:asciiTheme="majorHAnsi" w:eastAsiaTheme="majorEastAsia" w:hAnsiTheme="majorHAnsi" w:cstheme="majorBidi"/>
      <w:b/>
      <w:bCs/>
      <w:color w:val="4F81BD" w:themeColor="accent1"/>
    </w:rPr>
  </w:style>
  <w:style w:type="character" w:styleId="SubtleReference">
    <w:name w:val="Subtle Reference"/>
    <w:basedOn w:val="DefaultParagraphFont"/>
    <w:uiPriority w:val="31"/>
    <w:rsid w:val="009A7DF6"/>
    <w:rPr>
      <w:smallCaps/>
      <w:color w:val="C0504D" w:themeColor="accent2"/>
      <w:u w:val="single"/>
    </w:rPr>
  </w:style>
  <w:style w:type="character" w:styleId="IntenseReference">
    <w:name w:val="Intense Reference"/>
    <w:basedOn w:val="DefaultParagraphFont"/>
    <w:uiPriority w:val="32"/>
    <w:qFormat/>
    <w:rsid w:val="009A7DF6"/>
    <w:rPr>
      <w:b/>
      <w:bCs/>
      <w:smallCaps/>
      <w:color w:val="C0504D" w:themeColor="accent2"/>
      <w:spacing w:val="5"/>
      <w:u w:val="single"/>
    </w:rPr>
  </w:style>
  <w:style w:type="paragraph" w:customStyle="1" w:styleId="TEXTCONCERTS2">
    <w:name w:val="TEXT_CONCERTS2"/>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100">
    <w:name w:val="TEXT100"/>
    <w:basedOn w:val="Normal"/>
    <w:rsid w:val="009A7DF6"/>
    <w:pPr>
      <w:bidi w:val="0"/>
      <w:spacing w:after="120" w:line="240" w:lineRule="auto"/>
    </w:pPr>
    <w:rPr>
      <w:rFonts w:ascii="HelveticaNeueLT Pro 45 Lt" w:hAnsi="HelveticaNeueLT Pro 45 Lt" w:cs="InfoOT Regular"/>
      <w:sz w:val="20"/>
      <w:szCs w:val="20"/>
    </w:rPr>
  </w:style>
  <w:style w:type="paragraph" w:customStyle="1" w:styleId="a0">
    <w:name w:val="עיר"/>
    <w:basedOn w:val="Normal"/>
    <w:qFormat/>
    <w:rsid w:val="009A7DF6"/>
    <w:pPr>
      <w:bidi w:val="0"/>
      <w:spacing w:after="0" w:line="240" w:lineRule="auto"/>
      <w:jc w:val="center"/>
    </w:pPr>
    <w:rPr>
      <w:rFonts w:ascii="HelveticaNeueLT Pro 45 Lt" w:hAnsi="HelveticaNeueLT Pro 45 Lt"/>
      <w:sz w:val="20"/>
      <w:szCs w:val="20"/>
    </w:rPr>
  </w:style>
  <w:style w:type="paragraph" w:customStyle="1" w:styleId="a1">
    <w:name w:val="טמפ"/>
    <w:basedOn w:val="Normal"/>
    <w:qFormat/>
    <w:rsid w:val="009A7DF6"/>
    <w:pPr>
      <w:bidi w:val="0"/>
      <w:spacing w:after="0" w:line="240" w:lineRule="auto"/>
      <w:jc w:val="center"/>
    </w:pPr>
    <w:rPr>
      <w:rFonts w:ascii="HelveticaNeueLT Pro 45 Lt" w:hAnsi="HelveticaNeueLT Pro 45 Lt"/>
      <w:sz w:val="20"/>
      <w:szCs w:val="20"/>
    </w:rPr>
  </w:style>
  <w:style w:type="paragraph" w:customStyle="1" w:styleId="1">
    <w:name w:val="מזג1"/>
    <w:basedOn w:val="Normal"/>
    <w:uiPriority w:val="99"/>
    <w:rsid w:val="009A7DF6"/>
    <w:pPr>
      <w:suppressAutoHyphens/>
      <w:autoSpaceDE w:val="0"/>
      <w:autoSpaceDN w:val="0"/>
      <w:bidi w:val="0"/>
      <w:adjustRightInd w:val="0"/>
      <w:spacing w:after="0" w:line="200" w:lineRule="atLeast"/>
      <w:jc w:val="center"/>
      <w:textAlignment w:val="center"/>
    </w:pPr>
    <w:rPr>
      <w:rFonts w:ascii="MeargenFOT Bold" w:hAnsi="MeargenFOT Bold" w:cs="MeargenFOT Bold"/>
      <w:b/>
      <w:bCs/>
      <w:color w:val="000000"/>
      <w:spacing w:val="1"/>
      <w:w w:val="96"/>
      <w:sz w:val="20"/>
      <w:szCs w:val="20"/>
    </w:rPr>
  </w:style>
  <w:style w:type="paragraph" w:customStyle="1" w:styleId="2">
    <w:name w:val="מזג2"/>
    <w:basedOn w:val="Normal"/>
    <w:uiPriority w:val="99"/>
    <w:rsid w:val="009A7DF6"/>
    <w:pPr>
      <w:suppressAutoHyphens/>
      <w:autoSpaceDE w:val="0"/>
      <w:autoSpaceDN w:val="0"/>
      <w:bidi w:val="0"/>
      <w:adjustRightInd w:val="0"/>
      <w:spacing w:after="0" w:line="288" w:lineRule="auto"/>
      <w:jc w:val="center"/>
      <w:textAlignment w:val="center"/>
    </w:pPr>
    <w:rPr>
      <w:rFonts w:ascii="MeargenFOT Book" w:hAnsi="MeargenFOT Book" w:cs="MeargenFOT Book"/>
      <w:color w:val="000000"/>
      <w:spacing w:val="1"/>
      <w:w w:val="96"/>
      <w:sz w:val="25"/>
      <w:szCs w:val="25"/>
    </w:rPr>
  </w:style>
  <w:style w:type="paragraph" w:customStyle="1" w:styleId="3">
    <w:name w:val="מזג3"/>
    <w:basedOn w:val="Normal"/>
    <w:uiPriority w:val="99"/>
    <w:rsid w:val="009A7DF6"/>
    <w:pPr>
      <w:suppressAutoHyphens/>
      <w:autoSpaceDE w:val="0"/>
      <w:autoSpaceDN w:val="0"/>
      <w:bidi w:val="0"/>
      <w:adjustRightInd w:val="0"/>
      <w:spacing w:after="0" w:line="150" w:lineRule="atLeast"/>
      <w:jc w:val="right"/>
      <w:textAlignment w:val="center"/>
    </w:pPr>
    <w:rPr>
      <w:rFonts w:ascii="MeargenFOT Book" w:hAnsi="MeargenFOT Book" w:cs="MeargenFOT Book"/>
      <w:color w:val="000000"/>
      <w:w w:val="96"/>
      <w:sz w:val="16"/>
      <w:szCs w:val="16"/>
    </w:rPr>
  </w:style>
  <w:style w:type="paragraph" w:customStyle="1" w:styleId="4">
    <w:name w:val="מזג4"/>
    <w:basedOn w:val="3"/>
    <w:qFormat/>
    <w:rsid w:val="00356D10"/>
  </w:style>
  <w:style w:type="paragraph" w:customStyle="1" w:styleId="5">
    <w:name w:val="מזג5"/>
    <w:basedOn w:val="3"/>
    <w:qFormat/>
    <w:rsid w:val="00EC03FA"/>
  </w:style>
  <w:style w:type="paragraph" w:styleId="HTMLPreformatted">
    <w:name w:val="HTML Preformatted"/>
    <w:basedOn w:val="Normal"/>
    <w:link w:val="HTMLPreformattedChar"/>
    <w:uiPriority w:val="99"/>
    <w:semiHidden/>
    <w:unhideWhenUsed/>
    <w:rsid w:val="00316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16411"/>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CC55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567"/>
    <w:rPr>
      <w:sz w:val="20"/>
      <w:szCs w:val="20"/>
    </w:rPr>
  </w:style>
  <w:style w:type="character" w:styleId="FootnoteReference">
    <w:name w:val="footnote reference"/>
    <w:basedOn w:val="DefaultParagraphFont"/>
    <w:uiPriority w:val="99"/>
    <w:semiHidden/>
    <w:unhideWhenUsed/>
    <w:rsid w:val="00CC5567"/>
    <w:rPr>
      <w:vertAlign w:val="superscript"/>
    </w:rPr>
  </w:style>
  <w:style w:type="character" w:styleId="Hyperlink">
    <w:name w:val="Hyperlink"/>
    <w:basedOn w:val="DefaultParagraphFont"/>
    <w:uiPriority w:val="99"/>
    <w:rsid w:val="00CC5567"/>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67"/>
    <w:pPr>
      <w:bidi/>
      <w:spacing w:line="276" w:lineRule="auto"/>
    </w:pPr>
  </w:style>
  <w:style w:type="paragraph" w:styleId="Heading2">
    <w:name w:val="heading 2"/>
    <w:basedOn w:val="Normal"/>
    <w:next w:val="Normal"/>
    <w:link w:val="Heading2Char"/>
    <w:uiPriority w:val="9"/>
    <w:unhideWhenUsed/>
    <w:qFormat/>
    <w:rsid w:val="009A7DF6"/>
    <w:pPr>
      <w:keepNext/>
      <w:keepLines/>
      <w:bidi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A7DF6"/>
    <w:pPr>
      <w:keepNext/>
      <w:keepLines/>
      <w:bidi w:val="0"/>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ILDREN1">
    <w:name w:val="CHILDREN1"/>
    <w:basedOn w:val="Normal"/>
    <w:qFormat/>
    <w:rsid w:val="009A7DF6"/>
    <w:pPr>
      <w:bidi w:val="0"/>
      <w:spacing w:after="0" w:line="240" w:lineRule="auto"/>
    </w:pPr>
    <w:rPr>
      <w:rFonts w:ascii="HelveticaNeueLT Pro 45 Lt" w:hAnsi="HelveticaNeueLT Pro 45 Lt"/>
      <w:color w:val="00B0F0"/>
      <w:sz w:val="20"/>
      <w:szCs w:val="24"/>
    </w:rPr>
  </w:style>
  <w:style w:type="paragraph" w:customStyle="1" w:styleId="BOLD">
    <w:name w:val="BOLD"/>
    <w:link w:val="BOLD0"/>
    <w:qFormat/>
    <w:rsid w:val="009A7DF6"/>
    <w:pPr>
      <w:spacing w:after="0"/>
    </w:pPr>
    <w:rPr>
      <w:b/>
      <w:bCs/>
    </w:rPr>
  </w:style>
  <w:style w:type="character" w:customStyle="1" w:styleId="BOLD0">
    <w:name w:val="BOLD תו"/>
    <w:basedOn w:val="DefaultParagraphFont"/>
    <w:link w:val="BOLD"/>
    <w:rsid w:val="009A7DF6"/>
    <w:rPr>
      <w:b/>
      <w:bCs/>
    </w:rPr>
  </w:style>
  <w:style w:type="paragraph" w:customStyle="1" w:styleId="LOGO1">
    <w:name w:val="LOGO1"/>
    <w:basedOn w:val="Normal"/>
    <w:uiPriority w:val="99"/>
    <w:rsid w:val="009A7DF6"/>
    <w:pPr>
      <w:tabs>
        <w:tab w:val="right" w:pos="2500"/>
      </w:tabs>
      <w:bidi w:val="0"/>
      <w:spacing w:after="120" w:line="240" w:lineRule="auto"/>
      <w:textAlignment w:val="baseline"/>
    </w:pPr>
    <w:rPr>
      <w:rFonts w:ascii="HelveticaNeueLT Pro 45 Lt" w:eastAsia="Times New Roman" w:hAnsi="HelveticaNeueLT Pro 45 Lt" w:cs="InfoOT HeadlineExtraBold"/>
      <w:b/>
      <w:bCs/>
      <w:spacing w:val="68"/>
      <w:position w:val="-28"/>
      <w:sz w:val="28"/>
      <w:szCs w:val="34"/>
    </w:rPr>
  </w:style>
  <w:style w:type="paragraph" w:customStyle="1" w:styleId="LOGO5">
    <w:name w:val="LOGO5"/>
    <w:basedOn w:val="Normal"/>
    <w:uiPriority w:val="99"/>
    <w:rsid w:val="009A7DF6"/>
    <w:pPr>
      <w:keepNext/>
      <w:pBdr>
        <w:top w:val="single" w:sz="4" w:space="6" w:color="7F7F7F"/>
      </w:pBdr>
      <w:bidi w:val="0"/>
      <w:spacing w:before="227" w:after="227" w:line="180" w:lineRule="atLeast"/>
      <w:textAlignment w:val="baseline"/>
    </w:pPr>
    <w:rPr>
      <w:rFonts w:ascii="HelveticaNeueLT Pro 45 Lt" w:eastAsia="Times New Roman" w:hAnsi="HelveticaNeueLT Pro 45 Lt" w:cs="HelveticaNeueLT Pro 65 Md"/>
      <w:b/>
      <w:color w:val="00FFFF"/>
      <w:w w:val="96"/>
      <w:position w:val="-10"/>
      <w:sz w:val="28"/>
      <w:szCs w:val="17"/>
    </w:rPr>
  </w:style>
  <w:style w:type="paragraph" w:customStyle="1" w:styleId="DANCE">
    <w:name w:val="DANCE"/>
    <w:basedOn w:val="Normal"/>
    <w:uiPriority w:val="99"/>
    <w:rsid w:val="009A7DF6"/>
    <w:pPr>
      <w:tabs>
        <w:tab w:val="left" w:pos="142"/>
        <w:tab w:val="left" w:pos="170"/>
      </w:tabs>
      <w:bidi w:val="0"/>
      <w:spacing w:after="85" w:line="152" w:lineRule="atLeast"/>
      <w:jc w:val="both"/>
      <w:textAlignment w:val="baseline"/>
    </w:pPr>
    <w:rPr>
      <w:rFonts w:ascii="InfoOT Regular" w:eastAsia="Times New Roman" w:hAnsi="InfoOT Regular" w:cs="InfoOT Regular"/>
      <w:spacing w:val="-5"/>
      <w:sz w:val="16"/>
      <w:szCs w:val="16"/>
    </w:rPr>
  </w:style>
  <w:style w:type="character" w:customStyle="1" w:styleId="ITALIC">
    <w:name w:val="ITALIC"/>
    <w:basedOn w:val="DefaultParagraphFont"/>
    <w:uiPriority w:val="1"/>
    <w:rsid w:val="009A7DF6"/>
    <w:rPr>
      <w:rFonts w:cs="Times New Roman"/>
      <w:i/>
    </w:rPr>
  </w:style>
  <w:style w:type="paragraph" w:customStyle="1" w:styleId="TEXTV">
    <w:name w:val="TEXTV"/>
    <w:basedOn w:val="Normal"/>
    <w:uiPriority w:val="99"/>
    <w:rsid w:val="009A7DF6"/>
    <w:pPr>
      <w:tabs>
        <w:tab w:val="left" w:pos="170"/>
      </w:tabs>
      <w:autoSpaceDE w:val="0"/>
      <w:autoSpaceDN w:val="0"/>
      <w:bidi w:val="0"/>
      <w:adjustRightInd w:val="0"/>
      <w:spacing w:after="0" w:line="156" w:lineRule="atLeast"/>
      <w:jc w:val="both"/>
      <w:textAlignment w:val="baseline"/>
    </w:pPr>
    <w:rPr>
      <w:rFonts w:ascii="HelveticaNeueLT Pro 45 Lt" w:hAnsi="HelveticaNeueLT Pro 45 Lt" w:cs="InfoOT Regular"/>
      <w:color w:val="000000"/>
      <w:spacing w:val="-6"/>
      <w:sz w:val="20"/>
      <w:szCs w:val="16"/>
    </w:rPr>
  </w:style>
  <w:style w:type="paragraph" w:customStyle="1" w:styleId="LOGOTV">
    <w:name w:val="LOGOTV"/>
    <w:qFormat/>
    <w:rsid w:val="009A7DF6"/>
    <w:rPr>
      <w:rFonts w:ascii="HelveticaNeueLT Pro 45 Lt" w:eastAsiaTheme="minorEastAsia" w:hAnsi="HelveticaNeueLT Pro 45 Lt" w:cs="InfoOT Regular"/>
      <w:color w:val="0070C0"/>
      <w:spacing w:val="-6"/>
      <w:sz w:val="24"/>
      <w:szCs w:val="24"/>
    </w:rPr>
  </w:style>
  <w:style w:type="paragraph" w:styleId="PlainText">
    <w:name w:val="Plain Text"/>
    <w:basedOn w:val="Normal"/>
    <w:link w:val="PlainTextChar"/>
    <w:uiPriority w:val="99"/>
    <w:unhideWhenUsed/>
    <w:rsid w:val="009A7DF6"/>
    <w:pPr>
      <w:bidi w:val="0"/>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A7DF6"/>
    <w:rPr>
      <w:rFonts w:ascii="Consolas" w:hAnsi="Consolas" w:cs="Consolas"/>
      <w:sz w:val="21"/>
      <w:szCs w:val="21"/>
    </w:rPr>
  </w:style>
  <w:style w:type="paragraph" w:customStyle="1" w:styleId="TEXTMOVIE3">
    <w:name w:val="TEXT_MOVIE3"/>
    <w:basedOn w:val="Normal"/>
    <w:uiPriority w:val="99"/>
    <w:rsid w:val="009A7DF6"/>
    <w:pPr>
      <w:autoSpaceDE w:val="0"/>
      <w:autoSpaceDN w:val="0"/>
      <w:bidi w:val="0"/>
      <w:adjustRightInd w:val="0"/>
      <w:spacing w:after="0" w:line="288" w:lineRule="auto"/>
      <w:textAlignment w:val="center"/>
    </w:pPr>
    <w:rPr>
      <w:rFonts w:ascii="HelveticaNeueLT Pro 45 Lt" w:hAnsi="HelveticaNeueLT Pro 45 Lt" w:cs="Adobe Hebrew"/>
      <w:color w:val="000000"/>
      <w:sz w:val="20"/>
      <w:szCs w:val="24"/>
    </w:rPr>
  </w:style>
  <w:style w:type="paragraph" w:customStyle="1" w:styleId="LOGO4">
    <w:name w:val="LOGO4"/>
    <w:basedOn w:val="Normal"/>
    <w:rsid w:val="009A7DF6"/>
    <w:pPr>
      <w:keepNext/>
      <w:autoSpaceDE w:val="0"/>
      <w:autoSpaceDN w:val="0"/>
      <w:bidi w:val="0"/>
      <w:spacing w:after="0" w:line="240" w:lineRule="auto"/>
    </w:pPr>
    <w:rPr>
      <w:rFonts w:ascii="HelveticaNeueLT Pro 65 Md" w:eastAsiaTheme="minorEastAsia" w:hAnsi="HelveticaNeueLT Pro 65 Md" w:cs="Times New Roman"/>
      <w:caps/>
      <w:color w:val="00FFFF"/>
      <w:sz w:val="32"/>
      <w:szCs w:val="32"/>
    </w:rPr>
  </w:style>
  <w:style w:type="paragraph" w:customStyle="1" w:styleId="TEXTMOVIES2">
    <w:name w:val="TEXT_MOVIES2"/>
    <w:basedOn w:val="Normal"/>
    <w:uiPriority w:val="99"/>
    <w:rsid w:val="009A7DF6"/>
    <w:pPr>
      <w:bidi w:val="0"/>
      <w:spacing w:before="113" w:after="0" w:line="156" w:lineRule="atLeast"/>
      <w:jc w:val="both"/>
    </w:pPr>
    <w:rPr>
      <w:rFonts w:ascii="HelveticaNeueLT Pro 45 Lt" w:hAnsi="HelveticaNeueLT Pro 45 Lt" w:cs="InfoOT Regular"/>
      <w:spacing w:val="-4"/>
      <w:sz w:val="20"/>
      <w:szCs w:val="28"/>
    </w:rPr>
  </w:style>
  <w:style w:type="paragraph" w:customStyle="1" w:styleId="TEXTART5">
    <w:name w:val="TEXT_ART5"/>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ENT">
    <w:name w:val="TEXT_ENT"/>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DAYS">
    <w:name w:val="TEXT_DAYS"/>
    <w:basedOn w:val="TEXTENT"/>
    <w:qFormat/>
    <w:rsid w:val="009A7DF6"/>
    <w:pPr>
      <w:jc w:val="both"/>
    </w:pPr>
    <w:rPr>
      <w:b/>
      <w:sz w:val="28"/>
    </w:rPr>
  </w:style>
  <w:style w:type="paragraph" w:customStyle="1" w:styleId="LOGOTV1">
    <w:name w:val="LOGOTV1"/>
    <w:basedOn w:val="TEXTV"/>
    <w:qFormat/>
    <w:rsid w:val="009A7DF6"/>
    <w:rPr>
      <w:rFonts w:cs="InfoOT Bold"/>
      <w:b/>
      <w:bCs/>
      <w:color w:val="00B0F0"/>
      <w:spacing w:val="0"/>
      <w:sz w:val="24"/>
      <w:szCs w:val="48"/>
      <w:u w:val="single"/>
    </w:rPr>
  </w:style>
  <w:style w:type="paragraph" w:customStyle="1" w:styleId="TEXTMOVIE2">
    <w:name w:val="TEXT_MOVIE2"/>
    <w:basedOn w:val="Normal"/>
    <w:uiPriority w:val="99"/>
    <w:rsid w:val="009A7DF6"/>
    <w:pPr>
      <w:bidi w:val="0"/>
      <w:spacing w:before="113" w:after="120" w:line="156" w:lineRule="atLeast"/>
      <w:jc w:val="both"/>
    </w:pPr>
    <w:rPr>
      <w:rFonts w:ascii="HelveticaNeueLT Pro 45 Lt" w:hAnsi="HelveticaNeueLT Pro 45 Lt"/>
      <w:spacing w:val="-4"/>
      <w:sz w:val="24"/>
      <w:szCs w:val="24"/>
    </w:rPr>
  </w:style>
  <w:style w:type="paragraph" w:customStyle="1" w:styleId="TEXTTHEATER2">
    <w:name w:val="TEXT_THEATER2"/>
    <w:basedOn w:val="Normal"/>
    <w:rsid w:val="009A7DF6"/>
    <w:pPr>
      <w:bidi w:val="0"/>
      <w:spacing w:after="0" w:line="240" w:lineRule="auto"/>
    </w:pPr>
    <w:rPr>
      <w:rFonts w:ascii="HelveticaNeueLT Pro 45 Lt" w:hAnsi="HelveticaNeueLT Pro 45 Lt" w:cs="InfoOT Regular"/>
      <w:sz w:val="20"/>
    </w:rPr>
  </w:style>
  <w:style w:type="paragraph" w:customStyle="1" w:styleId="TEXTTHEATER1">
    <w:name w:val="TEXT_THEATER1"/>
    <w:basedOn w:val="TEXTTHEATER2"/>
    <w:qFormat/>
    <w:rsid w:val="009A7DF6"/>
    <w:rPr>
      <w:b/>
      <w:sz w:val="28"/>
    </w:rPr>
  </w:style>
  <w:style w:type="paragraph" w:customStyle="1" w:styleId="TEXTCHIL3">
    <w:name w:val="TEXT_CHIL3"/>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CHIL2">
    <w:name w:val="TEXT_CHIL2"/>
    <w:basedOn w:val="TEXTCHIL3"/>
    <w:qFormat/>
    <w:rsid w:val="009A7DF6"/>
    <w:rPr>
      <w:b/>
      <w:sz w:val="28"/>
    </w:rPr>
  </w:style>
  <w:style w:type="paragraph" w:customStyle="1" w:styleId="TEXTOUT3">
    <w:name w:val="TEXT_OUT3"/>
    <w:basedOn w:val="Normal"/>
    <w:rsid w:val="009A7DF6"/>
    <w:pPr>
      <w:bidi w:val="0"/>
      <w:spacing w:after="0" w:line="240" w:lineRule="auto"/>
    </w:pPr>
    <w:rPr>
      <w:rFonts w:ascii="HelveticaNeueLT Pro 45 Lt" w:hAnsi="HelveticaNeueLT Pro 45 Lt" w:cs="InfoOT Regular"/>
      <w:sz w:val="20"/>
    </w:rPr>
  </w:style>
  <w:style w:type="paragraph" w:customStyle="1" w:styleId="TEXTOUT2">
    <w:name w:val="TEXT_OUT2"/>
    <w:basedOn w:val="Normal"/>
    <w:rsid w:val="009A7DF6"/>
    <w:pPr>
      <w:bidi w:val="0"/>
      <w:spacing w:after="0" w:line="240" w:lineRule="auto"/>
    </w:pPr>
    <w:rPr>
      <w:rFonts w:ascii="HelveticaNeueLT Pro 45 Lt" w:hAnsi="HelveticaNeueLT Pro 45 Lt" w:cs="InfoOT Regular"/>
      <w:b/>
      <w:sz w:val="28"/>
    </w:rPr>
  </w:style>
  <w:style w:type="paragraph" w:customStyle="1" w:styleId="TEXTDANCE">
    <w:name w:val="TEXT_DANCE"/>
    <w:basedOn w:val="Normal"/>
    <w:rsid w:val="009A7DF6"/>
    <w:pPr>
      <w:bidi w:val="0"/>
      <w:spacing w:line="240" w:lineRule="auto"/>
    </w:pPr>
    <w:rPr>
      <w:rFonts w:ascii="HelveticaNeueLT Pro 45 Lt" w:hAnsi="HelveticaNeueLT Pro 45 Lt" w:cs="InfoOT Regular"/>
      <w:sz w:val="20"/>
      <w:szCs w:val="20"/>
    </w:rPr>
  </w:style>
  <w:style w:type="paragraph" w:customStyle="1" w:styleId="TEXTV2">
    <w:name w:val="TEXTV2"/>
    <w:uiPriority w:val="99"/>
    <w:rsid w:val="009A7DF6"/>
    <w:pPr>
      <w:widowControl w:val="0"/>
      <w:tabs>
        <w:tab w:val="left" w:pos="170"/>
      </w:tabs>
      <w:autoSpaceDE w:val="0"/>
      <w:autoSpaceDN w:val="0"/>
      <w:adjustRightInd w:val="0"/>
      <w:spacing w:after="0"/>
      <w:textAlignment w:val="baseline"/>
    </w:pPr>
    <w:rPr>
      <w:rFonts w:ascii="HelveticaNeueLT Pro 45 Lt" w:eastAsiaTheme="minorEastAsia" w:hAnsi="HelveticaNeueLT Pro 45 Lt" w:cs="InfoOT Regular"/>
      <w:color w:val="000000"/>
      <w:spacing w:val="-6"/>
      <w:sz w:val="20"/>
      <w:szCs w:val="16"/>
    </w:rPr>
  </w:style>
  <w:style w:type="paragraph" w:customStyle="1" w:styleId="CINEMA">
    <w:name w:val="CINEMA"/>
    <w:qFormat/>
    <w:rsid w:val="009A7DF6"/>
    <w:rPr>
      <w:rFonts w:ascii="HelveticaNeueLT Pro 45 Lt" w:hAnsi="HelveticaNeueLT Pro 45 Lt" w:cs="Adobe Hebrew"/>
      <w:color w:val="000000"/>
      <w:sz w:val="28"/>
      <w:szCs w:val="24"/>
    </w:rPr>
  </w:style>
  <w:style w:type="paragraph" w:customStyle="1" w:styleId="CITY">
    <w:name w:val="CITY"/>
    <w:basedOn w:val="TEXTV2"/>
    <w:qFormat/>
    <w:rsid w:val="009A7DF6"/>
    <w:pPr>
      <w:spacing w:line="288" w:lineRule="auto"/>
      <w:textAlignment w:val="center"/>
      <w:outlineLvl w:val="0"/>
    </w:pPr>
    <w:rPr>
      <w:rFonts w:cs="Adobe Hebrew"/>
      <w:sz w:val="32"/>
      <w:szCs w:val="48"/>
    </w:rPr>
  </w:style>
  <w:style w:type="character" w:customStyle="1" w:styleId="a">
    <w:name w:val="מוסתר"/>
    <w:basedOn w:val="DefaultParagraphFont"/>
    <w:uiPriority w:val="1"/>
    <w:qFormat/>
    <w:rsid w:val="009A7DF6"/>
    <w:rPr>
      <w:rFonts w:ascii="InfoOT Bold" w:hAnsi="InfoOT Bold" w:cstheme="majorHAnsi"/>
      <w:b/>
      <w:bCs/>
      <w:iCs w:val="0"/>
      <w:color w:val="FF0000"/>
      <w:szCs w:val="16"/>
      <w:u w:val="single"/>
    </w:rPr>
  </w:style>
  <w:style w:type="character" w:customStyle="1" w:styleId="Heading2Char">
    <w:name w:val="Heading 2 Char"/>
    <w:basedOn w:val="DefaultParagraphFont"/>
    <w:link w:val="Heading2"/>
    <w:uiPriority w:val="9"/>
    <w:rsid w:val="009A7DF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A7DF6"/>
    <w:rPr>
      <w:rFonts w:asciiTheme="majorHAnsi" w:eastAsiaTheme="majorEastAsia" w:hAnsiTheme="majorHAnsi" w:cstheme="majorBidi"/>
      <w:b/>
      <w:bCs/>
      <w:color w:val="4F81BD" w:themeColor="accent1"/>
    </w:rPr>
  </w:style>
  <w:style w:type="character" w:styleId="SubtleReference">
    <w:name w:val="Subtle Reference"/>
    <w:basedOn w:val="DefaultParagraphFont"/>
    <w:uiPriority w:val="31"/>
    <w:rsid w:val="009A7DF6"/>
    <w:rPr>
      <w:smallCaps/>
      <w:color w:val="C0504D" w:themeColor="accent2"/>
      <w:u w:val="single"/>
    </w:rPr>
  </w:style>
  <w:style w:type="character" w:styleId="IntenseReference">
    <w:name w:val="Intense Reference"/>
    <w:basedOn w:val="DefaultParagraphFont"/>
    <w:uiPriority w:val="32"/>
    <w:qFormat/>
    <w:rsid w:val="009A7DF6"/>
    <w:rPr>
      <w:b/>
      <w:bCs/>
      <w:smallCaps/>
      <w:color w:val="C0504D" w:themeColor="accent2"/>
      <w:spacing w:val="5"/>
      <w:u w:val="single"/>
    </w:rPr>
  </w:style>
  <w:style w:type="paragraph" w:customStyle="1" w:styleId="TEXTCONCERTS2">
    <w:name w:val="TEXT_CONCERTS2"/>
    <w:basedOn w:val="Normal"/>
    <w:rsid w:val="009A7DF6"/>
    <w:pPr>
      <w:bidi w:val="0"/>
      <w:spacing w:after="0" w:line="240" w:lineRule="auto"/>
    </w:pPr>
    <w:rPr>
      <w:rFonts w:ascii="HelveticaNeueLT Pro 45 Lt" w:hAnsi="HelveticaNeueLT Pro 45 Lt" w:cs="InfoOT Regular"/>
      <w:sz w:val="20"/>
      <w:szCs w:val="20"/>
    </w:rPr>
  </w:style>
  <w:style w:type="paragraph" w:customStyle="1" w:styleId="TEXT100">
    <w:name w:val="TEXT100"/>
    <w:basedOn w:val="Normal"/>
    <w:rsid w:val="009A7DF6"/>
    <w:pPr>
      <w:bidi w:val="0"/>
      <w:spacing w:after="120" w:line="240" w:lineRule="auto"/>
    </w:pPr>
    <w:rPr>
      <w:rFonts w:ascii="HelveticaNeueLT Pro 45 Lt" w:hAnsi="HelveticaNeueLT Pro 45 Lt" w:cs="InfoOT Regular"/>
      <w:sz w:val="20"/>
      <w:szCs w:val="20"/>
    </w:rPr>
  </w:style>
  <w:style w:type="paragraph" w:customStyle="1" w:styleId="a0">
    <w:name w:val="עיר"/>
    <w:basedOn w:val="Normal"/>
    <w:qFormat/>
    <w:rsid w:val="009A7DF6"/>
    <w:pPr>
      <w:bidi w:val="0"/>
      <w:spacing w:after="0" w:line="240" w:lineRule="auto"/>
      <w:jc w:val="center"/>
    </w:pPr>
    <w:rPr>
      <w:rFonts w:ascii="HelveticaNeueLT Pro 45 Lt" w:hAnsi="HelveticaNeueLT Pro 45 Lt"/>
      <w:sz w:val="20"/>
      <w:szCs w:val="20"/>
    </w:rPr>
  </w:style>
  <w:style w:type="paragraph" w:customStyle="1" w:styleId="a1">
    <w:name w:val="טמפ"/>
    <w:basedOn w:val="Normal"/>
    <w:qFormat/>
    <w:rsid w:val="009A7DF6"/>
    <w:pPr>
      <w:bidi w:val="0"/>
      <w:spacing w:after="0" w:line="240" w:lineRule="auto"/>
      <w:jc w:val="center"/>
    </w:pPr>
    <w:rPr>
      <w:rFonts w:ascii="HelveticaNeueLT Pro 45 Lt" w:hAnsi="HelveticaNeueLT Pro 45 Lt"/>
      <w:sz w:val="20"/>
      <w:szCs w:val="20"/>
    </w:rPr>
  </w:style>
  <w:style w:type="paragraph" w:customStyle="1" w:styleId="1">
    <w:name w:val="מזג1"/>
    <w:basedOn w:val="Normal"/>
    <w:uiPriority w:val="99"/>
    <w:rsid w:val="009A7DF6"/>
    <w:pPr>
      <w:suppressAutoHyphens/>
      <w:autoSpaceDE w:val="0"/>
      <w:autoSpaceDN w:val="0"/>
      <w:bidi w:val="0"/>
      <w:adjustRightInd w:val="0"/>
      <w:spacing w:after="0" w:line="200" w:lineRule="atLeast"/>
      <w:jc w:val="center"/>
      <w:textAlignment w:val="center"/>
    </w:pPr>
    <w:rPr>
      <w:rFonts w:ascii="MeargenFOT Bold" w:hAnsi="MeargenFOT Bold" w:cs="MeargenFOT Bold"/>
      <w:b/>
      <w:bCs/>
      <w:color w:val="000000"/>
      <w:spacing w:val="1"/>
      <w:w w:val="96"/>
      <w:sz w:val="20"/>
      <w:szCs w:val="20"/>
    </w:rPr>
  </w:style>
  <w:style w:type="paragraph" w:customStyle="1" w:styleId="2">
    <w:name w:val="מזג2"/>
    <w:basedOn w:val="Normal"/>
    <w:uiPriority w:val="99"/>
    <w:rsid w:val="009A7DF6"/>
    <w:pPr>
      <w:suppressAutoHyphens/>
      <w:autoSpaceDE w:val="0"/>
      <w:autoSpaceDN w:val="0"/>
      <w:bidi w:val="0"/>
      <w:adjustRightInd w:val="0"/>
      <w:spacing w:after="0" w:line="288" w:lineRule="auto"/>
      <w:jc w:val="center"/>
      <w:textAlignment w:val="center"/>
    </w:pPr>
    <w:rPr>
      <w:rFonts w:ascii="MeargenFOT Book" w:hAnsi="MeargenFOT Book" w:cs="MeargenFOT Book"/>
      <w:color w:val="000000"/>
      <w:spacing w:val="1"/>
      <w:w w:val="96"/>
      <w:sz w:val="25"/>
      <w:szCs w:val="25"/>
    </w:rPr>
  </w:style>
  <w:style w:type="paragraph" w:customStyle="1" w:styleId="3">
    <w:name w:val="מזג3"/>
    <w:basedOn w:val="Normal"/>
    <w:uiPriority w:val="99"/>
    <w:rsid w:val="009A7DF6"/>
    <w:pPr>
      <w:suppressAutoHyphens/>
      <w:autoSpaceDE w:val="0"/>
      <w:autoSpaceDN w:val="0"/>
      <w:bidi w:val="0"/>
      <w:adjustRightInd w:val="0"/>
      <w:spacing w:after="0" w:line="150" w:lineRule="atLeast"/>
      <w:jc w:val="right"/>
      <w:textAlignment w:val="center"/>
    </w:pPr>
    <w:rPr>
      <w:rFonts w:ascii="MeargenFOT Book" w:hAnsi="MeargenFOT Book" w:cs="MeargenFOT Book"/>
      <w:color w:val="000000"/>
      <w:w w:val="96"/>
      <w:sz w:val="16"/>
      <w:szCs w:val="16"/>
    </w:rPr>
  </w:style>
  <w:style w:type="paragraph" w:customStyle="1" w:styleId="4">
    <w:name w:val="מזג4"/>
    <w:basedOn w:val="3"/>
    <w:qFormat/>
    <w:rsid w:val="00356D10"/>
  </w:style>
  <w:style w:type="paragraph" w:customStyle="1" w:styleId="5">
    <w:name w:val="מזג5"/>
    <w:basedOn w:val="3"/>
    <w:qFormat/>
    <w:rsid w:val="00EC03FA"/>
  </w:style>
  <w:style w:type="paragraph" w:styleId="HTMLPreformatted">
    <w:name w:val="HTML Preformatted"/>
    <w:basedOn w:val="Normal"/>
    <w:link w:val="HTMLPreformattedChar"/>
    <w:uiPriority w:val="99"/>
    <w:semiHidden/>
    <w:unhideWhenUsed/>
    <w:rsid w:val="00316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16411"/>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CC55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567"/>
    <w:rPr>
      <w:sz w:val="20"/>
      <w:szCs w:val="20"/>
    </w:rPr>
  </w:style>
  <w:style w:type="character" w:styleId="FootnoteReference">
    <w:name w:val="footnote reference"/>
    <w:basedOn w:val="DefaultParagraphFont"/>
    <w:uiPriority w:val="99"/>
    <w:semiHidden/>
    <w:unhideWhenUsed/>
    <w:rsid w:val="00CC5567"/>
    <w:rPr>
      <w:vertAlign w:val="superscript"/>
    </w:rPr>
  </w:style>
  <w:style w:type="character" w:styleId="Hyperlink">
    <w:name w:val="Hyperlink"/>
    <w:basedOn w:val="DefaultParagraphFont"/>
    <w:uiPriority w:val="99"/>
    <w:rsid w:val="00CC5567"/>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060">
      <w:bodyDiv w:val="1"/>
      <w:marLeft w:val="0"/>
      <w:marRight w:val="0"/>
      <w:marTop w:val="0"/>
      <w:marBottom w:val="0"/>
      <w:divBdr>
        <w:top w:val="none" w:sz="0" w:space="0" w:color="auto"/>
        <w:left w:val="none" w:sz="0" w:space="0" w:color="auto"/>
        <w:bottom w:val="none" w:sz="0" w:space="0" w:color="auto"/>
        <w:right w:val="none" w:sz="0" w:space="0" w:color="auto"/>
      </w:divBdr>
    </w:div>
    <w:div w:id="141390987">
      <w:bodyDiv w:val="1"/>
      <w:marLeft w:val="0"/>
      <w:marRight w:val="0"/>
      <w:marTop w:val="0"/>
      <w:marBottom w:val="0"/>
      <w:divBdr>
        <w:top w:val="none" w:sz="0" w:space="0" w:color="auto"/>
        <w:left w:val="none" w:sz="0" w:space="0" w:color="auto"/>
        <w:bottom w:val="none" w:sz="0" w:space="0" w:color="auto"/>
        <w:right w:val="none" w:sz="0" w:space="0" w:color="auto"/>
      </w:divBdr>
    </w:div>
    <w:div w:id="151607791">
      <w:bodyDiv w:val="1"/>
      <w:marLeft w:val="0"/>
      <w:marRight w:val="0"/>
      <w:marTop w:val="0"/>
      <w:marBottom w:val="0"/>
      <w:divBdr>
        <w:top w:val="none" w:sz="0" w:space="0" w:color="auto"/>
        <w:left w:val="none" w:sz="0" w:space="0" w:color="auto"/>
        <w:bottom w:val="none" w:sz="0" w:space="0" w:color="auto"/>
        <w:right w:val="none" w:sz="0" w:space="0" w:color="auto"/>
      </w:divBdr>
    </w:div>
    <w:div w:id="395976685">
      <w:bodyDiv w:val="1"/>
      <w:marLeft w:val="0"/>
      <w:marRight w:val="0"/>
      <w:marTop w:val="0"/>
      <w:marBottom w:val="0"/>
      <w:divBdr>
        <w:top w:val="none" w:sz="0" w:space="0" w:color="auto"/>
        <w:left w:val="none" w:sz="0" w:space="0" w:color="auto"/>
        <w:bottom w:val="none" w:sz="0" w:space="0" w:color="auto"/>
        <w:right w:val="none" w:sz="0" w:space="0" w:color="auto"/>
      </w:divBdr>
    </w:div>
    <w:div w:id="414596437">
      <w:bodyDiv w:val="1"/>
      <w:marLeft w:val="0"/>
      <w:marRight w:val="0"/>
      <w:marTop w:val="0"/>
      <w:marBottom w:val="0"/>
      <w:divBdr>
        <w:top w:val="none" w:sz="0" w:space="0" w:color="auto"/>
        <w:left w:val="none" w:sz="0" w:space="0" w:color="auto"/>
        <w:bottom w:val="none" w:sz="0" w:space="0" w:color="auto"/>
        <w:right w:val="none" w:sz="0" w:space="0" w:color="auto"/>
      </w:divBdr>
    </w:div>
    <w:div w:id="796140518">
      <w:bodyDiv w:val="1"/>
      <w:marLeft w:val="0"/>
      <w:marRight w:val="0"/>
      <w:marTop w:val="0"/>
      <w:marBottom w:val="0"/>
      <w:divBdr>
        <w:top w:val="none" w:sz="0" w:space="0" w:color="auto"/>
        <w:left w:val="none" w:sz="0" w:space="0" w:color="auto"/>
        <w:bottom w:val="none" w:sz="0" w:space="0" w:color="auto"/>
        <w:right w:val="none" w:sz="0" w:space="0" w:color="auto"/>
      </w:divBdr>
    </w:div>
    <w:div w:id="960379970">
      <w:bodyDiv w:val="1"/>
      <w:marLeft w:val="0"/>
      <w:marRight w:val="0"/>
      <w:marTop w:val="0"/>
      <w:marBottom w:val="0"/>
      <w:divBdr>
        <w:top w:val="none" w:sz="0" w:space="0" w:color="auto"/>
        <w:left w:val="none" w:sz="0" w:space="0" w:color="auto"/>
        <w:bottom w:val="none" w:sz="0" w:space="0" w:color="auto"/>
        <w:right w:val="none" w:sz="0" w:space="0" w:color="auto"/>
      </w:divBdr>
    </w:div>
    <w:div w:id="1152256225">
      <w:bodyDiv w:val="1"/>
      <w:marLeft w:val="0"/>
      <w:marRight w:val="0"/>
      <w:marTop w:val="0"/>
      <w:marBottom w:val="0"/>
      <w:divBdr>
        <w:top w:val="none" w:sz="0" w:space="0" w:color="auto"/>
        <w:left w:val="none" w:sz="0" w:space="0" w:color="auto"/>
        <w:bottom w:val="none" w:sz="0" w:space="0" w:color="auto"/>
        <w:right w:val="none" w:sz="0" w:space="0" w:color="auto"/>
      </w:divBdr>
    </w:div>
    <w:div w:id="1201436155">
      <w:bodyDiv w:val="1"/>
      <w:marLeft w:val="0"/>
      <w:marRight w:val="0"/>
      <w:marTop w:val="0"/>
      <w:marBottom w:val="0"/>
      <w:divBdr>
        <w:top w:val="none" w:sz="0" w:space="0" w:color="auto"/>
        <w:left w:val="none" w:sz="0" w:space="0" w:color="auto"/>
        <w:bottom w:val="none" w:sz="0" w:space="0" w:color="auto"/>
        <w:right w:val="none" w:sz="0" w:space="0" w:color="auto"/>
      </w:divBdr>
    </w:div>
    <w:div w:id="1642691190">
      <w:bodyDiv w:val="1"/>
      <w:marLeft w:val="0"/>
      <w:marRight w:val="0"/>
      <w:marTop w:val="0"/>
      <w:marBottom w:val="0"/>
      <w:divBdr>
        <w:top w:val="none" w:sz="0" w:space="0" w:color="auto"/>
        <w:left w:val="none" w:sz="0" w:space="0" w:color="auto"/>
        <w:bottom w:val="none" w:sz="0" w:space="0" w:color="auto"/>
        <w:right w:val="none" w:sz="0" w:space="0" w:color="auto"/>
      </w:divBdr>
    </w:div>
    <w:div w:id="1845051067">
      <w:bodyDiv w:val="1"/>
      <w:marLeft w:val="0"/>
      <w:marRight w:val="0"/>
      <w:marTop w:val="0"/>
      <w:marBottom w:val="0"/>
      <w:divBdr>
        <w:top w:val="none" w:sz="0" w:space="0" w:color="auto"/>
        <w:left w:val="none" w:sz="0" w:space="0" w:color="auto"/>
        <w:bottom w:val="none" w:sz="0" w:space="0" w:color="auto"/>
        <w:right w:val="none" w:sz="0" w:space="0" w:color="auto"/>
      </w:divBdr>
    </w:div>
    <w:div w:id="194183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r.gov.il/OfficesTenders/Pages/SearchOfficeTenders.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1204</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2018-06-05T13:16:00Z</dcterms:created>
  <dcterms:modified xsi:type="dcterms:W3CDTF">2018-06-05T14:08:00Z</dcterms:modified>
</cp:coreProperties>
</file>